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3D891" w14:textId="77777777" w:rsidR="00586FBC" w:rsidRDefault="00586FBC" w:rsidP="00586FBC">
      <w:pPr>
        <w:suppressAutoHyphens/>
        <w:rPr>
          <w:rFonts w:eastAsiaTheme="minorEastAsia"/>
          <w:b/>
          <w:bCs/>
          <w:sz w:val="28"/>
          <w:szCs w:val="28"/>
          <w:lang w:eastAsia="ko-KR"/>
        </w:rPr>
      </w:pPr>
    </w:p>
    <w:p w14:paraId="23496AB6" w14:textId="3EE4DE06" w:rsidR="001B68A9" w:rsidRDefault="00910E96" w:rsidP="00910E96">
      <w:pPr>
        <w:suppressAutoHyphens/>
        <w:jc w:val="center"/>
        <w:rPr>
          <w:rFonts w:eastAsiaTheme="minorEastAsia"/>
          <w:b/>
          <w:bCs/>
          <w:sz w:val="28"/>
          <w:szCs w:val="28"/>
          <w:lang w:val="es-MX" w:eastAsia="ko-KR"/>
        </w:rPr>
      </w:pPr>
      <w:r w:rsidRPr="00910E96">
        <w:rPr>
          <w:rFonts w:eastAsiaTheme="minorEastAsia"/>
          <w:b/>
          <w:bCs/>
          <w:sz w:val="28"/>
          <w:szCs w:val="28"/>
          <w:lang w:val="es-MX" w:eastAsia="ko-KR"/>
        </w:rPr>
        <w:t xml:space="preserve">LG </w:t>
      </w:r>
      <w:r>
        <w:rPr>
          <w:rFonts w:eastAsiaTheme="minorEastAsia"/>
          <w:b/>
          <w:bCs/>
          <w:sz w:val="28"/>
          <w:szCs w:val="28"/>
          <w:lang w:val="es-MX" w:eastAsia="ko-KR"/>
        </w:rPr>
        <w:t xml:space="preserve">ES </w:t>
      </w:r>
      <w:r w:rsidRPr="00910E96">
        <w:rPr>
          <w:rFonts w:eastAsiaTheme="minorEastAsia"/>
          <w:b/>
          <w:bCs/>
          <w:sz w:val="28"/>
          <w:szCs w:val="28"/>
          <w:lang w:val="es-MX" w:eastAsia="ko-KR"/>
        </w:rPr>
        <w:t>RECONOCID</w:t>
      </w:r>
      <w:r>
        <w:rPr>
          <w:rFonts w:eastAsiaTheme="minorEastAsia"/>
          <w:b/>
          <w:bCs/>
          <w:sz w:val="28"/>
          <w:szCs w:val="28"/>
          <w:lang w:val="es-MX" w:eastAsia="ko-KR"/>
        </w:rPr>
        <w:t>O</w:t>
      </w:r>
      <w:r w:rsidRPr="00910E96">
        <w:rPr>
          <w:rFonts w:eastAsiaTheme="minorEastAsia"/>
          <w:b/>
          <w:bCs/>
          <w:sz w:val="28"/>
          <w:szCs w:val="28"/>
          <w:lang w:val="es-MX" w:eastAsia="ko-KR"/>
        </w:rPr>
        <w:t xml:space="preserve"> POR SU INNOVACIÓN CON SU PRIMERA MCU CERTIFICADA PARA </w:t>
      </w:r>
      <w:r w:rsidR="00115EF4">
        <w:rPr>
          <w:rFonts w:eastAsiaTheme="minorEastAsia"/>
          <w:b/>
          <w:bCs/>
          <w:sz w:val="28"/>
          <w:szCs w:val="28"/>
          <w:lang w:val="es-MX" w:eastAsia="ko-KR"/>
        </w:rPr>
        <w:t>AUTOMOVILISMO</w:t>
      </w:r>
    </w:p>
    <w:p w14:paraId="70894AEC" w14:textId="77777777" w:rsidR="00586FBC" w:rsidRPr="00910E96" w:rsidRDefault="00586FBC" w:rsidP="00910E96">
      <w:pPr>
        <w:suppressAutoHyphens/>
        <w:jc w:val="center"/>
        <w:rPr>
          <w:rFonts w:eastAsia="Malgun Gothic"/>
          <w:i/>
          <w:lang w:val="es-MX" w:eastAsia="ko-KR"/>
        </w:rPr>
      </w:pPr>
    </w:p>
    <w:p w14:paraId="35F3E40E" w14:textId="2289AAD7" w:rsidR="00910E96" w:rsidRPr="00910E96" w:rsidRDefault="00910E96">
      <w:pPr>
        <w:widowControl w:val="0"/>
        <w:suppressAutoHyphens/>
        <w:jc w:val="center"/>
        <w:rPr>
          <w:rFonts w:eastAsia="Malgun Gothic"/>
          <w:i/>
          <w:highlight w:val="yellow"/>
          <w:lang w:val="es-MX" w:eastAsia="ko-KR"/>
        </w:rPr>
      </w:pPr>
      <w:r w:rsidRPr="00910E96">
        <w:rPr>
          <w:rFonts w:eastAsia="Malgun Gothic"/>
          <w:i/>
          <w:lang w:val="es-MX" w:eastAsia="ko-KR"/>
        </w:rPr>
        <w:t>La empresa obtiene el reconocimiento mundial por su seguridad funcional y fiabilidad,</w:t>
      </w:r>
      <w:r>
        <w:rPr>
          <w:rFonts w:eastAsia="Malgun Gothic"/>
          <w:i/>
          <w:lang w:val="es-MX" w:eastAsia="ko-KR"/>
        </w:rPr>
        <w:t xml:space="preserve"> fortaleciendo</w:t>
      </w:r>
      <w:r w:rsidRPr="00910E96">
        <w:rPr>
          <w:rFonts w:eastAsia="Malgun Gothic"/>
          <w:i/>
          <w:lang w:val="es-MX" w:eastAsia="ko-KR"/>
        </w:rPr>
        <w:t xml:space="preserve"> su posición en el mercado de semiconductores para automoción</w:t>
      </w:r>
    </w:p>
    <w:p w14:paraId="680C0ACA" w14:textId="77777777" w:rsidR="001B68A9" w:rsidRPr="00910E96" w:rsidRDefault="001B68A9">
      <w:pPr>
        <w:suppressAutoHyphens/>
        <w:jc w:val="center"/>
        <w:rPr>
          <w:rFonts w:eastAsiaTheme="minorEastAsia"/>
          <w:color w:val="0D0D0D"/>
          <w:sz w:val="36"/>
          <w:szCs w:val="36"/>
          <w:highlight w:val="yellow"/>
          <w:shd w:val="clear" w:color="auto" w:fill="FFFFFF"/>
          <w:lang w:val="es-MX" w:eastAsia="ko-KR"/>
        </w:rPr>
      </w:pPr>
    </w:p>
    <w:p w14:paraId="555FB5FC" w14:textId="38A14145" w:rsidR="00910E96" w:rsidRPr="00910E96" w:rsidRDefault="00910E96" w:rsidP="00910E96">
      <w:pPr>
        <w:suppressAutoHyphens/>
        <w:spacing w:line="360" w:lineRule="auto"/>
        <w:jc w:val="both"/>
        <w:rPr>
          <w:rFonts w:eastAsiaTheme="minorEastAsia"/>
          <w:lang w:val="es-MX" w:eastAsia="ko-KR"/>
        </w:rPr>
      </w:pPr>
      <w:r>
        <w:rPr>
          <w:rFonts w:eastAsiaTheme="minorEastAsia"/>
          <w:b/>
          <w:bCs/>
          <w:lang w:val="es-MX" w:eastAsia="ko-KR"/>
        </w:rPr>
        <w:t>Ciudad de México</w:t>
      </w:r>
      <w:r w:rsidRPr="00910E96">
        <w:rPr>
          <w:rFonts w:eastAsiaTheme="minorEastAsia"/>
          <w:b/>
          <w:bCs/>
          <w:lang w:val="es-MX" w:eastAsia="ko-KR"/>
        </w:rPr>
        <w:t>,</w:t>
      </w:r>
      <w:r>
        <w:rPr>
          <w:rFonts w:eastAsiaTheme="minorEastAsia"/>
          <w:b/>
          <w:bCs/>
          <w:lang w:val="es-MX" w:eastAsia="ko-KR"/>
        </w:rPr>
        <w:t xml:space="preserve"> a</w:t>
      </w:r>
      <w:r w:rsidRPr="00910E96">
        <w:rPr>
          <w:rFonts w:eastAsiaTheme="minorEastAsia"/>
          <w:b/>
          <w:bCs/>
          <w:lang w:val="es-MX" w:eastAsia="ko-KR"/>
        </w:rPr>
        <w:t xml:space="preserve"> 5 de febrero de 2025</w:t>
      </w:r>
      <w:r w:rsidRPr="00910E96">
        <w:rPr>
          <w:rFonts w:eastAsiaTheme="minorEastAsia"/>
          <w:lang w:val="es-MX" w:eastAsia="ko-KR"/>
        </w:rPr>
        <w:t xml:space="preserve"> - LG </w:t>
      </w:r>
      <w:proofErr w:type="spellStart"/>
      <w:r w:rsidRPr="00910E96">
        <w:rPr>
          <w:rFonts w:eastAsiaTheme="minorEastAsia"/>
          <w:lang w:val="es-MX" w:eastAsia="ko-KR"/>
        </w:rPr>
        <w:t>Electronics</w:t>
      </w:r>
      <w:proofErr w:type="spellEnd"/>
      <w:r w:rsidRPr="00910E96">
        <w:rPr>
          <w:rFonts w:eastAsiaTheme="minorEastAsia"/>
          <w:lang w:val="es-MX" w:eastAsia="ko-KR"/>
        </w:rPr>
        <w:t xml:space="preserve"> (LG) ha desarrollado una unidad microcontroladora (MCU) de </w:t>
      </w:r>
      <w:r w:rsidR="00115EF4">
        <w:rPr>
          <w:rFonts w:eastAsiaTheme="minorEastAsia"/>
          <w:lang w:val="es-MX" w:eastAsia="ko-KR"/>
        </w:rPr>
        <w:t>automovilismo</w:t>
      </w:r>
      <w:r w:rsidRPr="00910E96">
        <w:rPr>
          <w:rFonts w:eastAsiaTheme="minorEastAsia"/>
          <w:lang w:val="es-MX" w:eastAsia="ko-KR"/>
        </w:rPr>
        <w:t xml:space="preserve"> de alto rendimiento que ha obtenido el reconocimiento mundial por su funcionalidad, seguridad y fiabilidad. Basándose en </w:t>
      </w:r>
      <w:r>
        <w:rPr>
          <w:rFonts w:eastAsiaTheme="minorEastAsia"/>
          <w:lang w:val="es-MX" w:eastAsia="ko-KR"/>
        </w:rPr>
        <w:t>el éxito precio de la marca</w:t>
      </w:r>
      <w:r w:rsidRPr="00910E96">
        <w:rPr>
          <w:rFonts w:eastAsiaTheme="minorEastAsia"/>
          <w:lang w:val="es-MX" w:eastAsia="ko-KR"/>
        </w:rPr>
        <w:t xml:space="preserve"> en la creación de chips exclusivos</w:t>
      </w:r>
      <w:r>
        <w:rPr>
          <w:rFonts w:eastAsiaTheme="minorEastAsia"/>
          <w:lang w:val="es-MX" w:eastAsia="ko-KR"/>
        </w:rPr>
        <w:t xml:space="preserve"> para IA</w:t>
      </w:r>
      <w:r w:rsidRPr="00910E96">
        <w:rPr>
          <w:rFonts w:eastAsiaTheme="minorEastAsia"/>
          <w:lang w:val="es-MX" w:eastAsia="ko-KR"/>
        </w:rPr>
        <w:t xml:space="preserve"> para electrodomésticos y televisores inteligentes, LG está acelerando ahora su diseño y desarrollo de semiconductores de IA en el sector de la movilidad. </w:t>
      </w:r>
    </w:p>
    <w:p w14:paraId="3BA04DDD" w14:textId="77777777" w:rsidR="00910E96" w:rsidRDefault="00910E96">
      <w:pPr>
        <w:suppressAutoHyphens/>
        <w:spacing w:line="360" w:lineRule="auto"/>
        <w:jc w:val="both"/>
        <w:rPr>
          <w:rFonts w:eastAsiaTheme="minorEastAsia"/>
          <w:lang w:val="es-MX" w:eastAsia="ko-KR"/>
        </w:rPr>
      </w:pPr>
    </w:p>
    <w:p w14:paraId="6B8C1BCF" w14:textId="069ACA53" w:rsidR="00910E96" w:rsidRPr="00910E96" w:rsidRDefault="00910E96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  <w:r w:rsidRPr="00910E96">
        <w:rPr>
          <w:rFonts w:eastAsiaTheme="minorEastAsia"/>
          <w:lang w:val="es-MX" w:eastAsia="ko-KR"/>
        </w:rPr>
        <w:t xml:space="preserve">LG obtuvo la certificación ISO 26262 de TÜV </w:t>
      </w:r>
      <w:proofErr w:type="spellStart"/>
      <w:r w:rsidRPr="00910E96">
        <w:rPr>
          <w:rFonts w:eastAsiaTheme="minorEastAsia"/>
          <w:lang w:val="es-MX" w:eastAsia="ko-KR"/>
        </w:rPr>
        <w:t>Rheinland</w:t>
      </w:r>
      <w:proofErr w:type="spellEnd"/>
      <w:r>
        <w:rPr>
          <w:rFonts w:eastAsiaTheme="minorEastAsia"/>
          <w:lang w:val="es-MX" w:eastAsia="ko-KR"/>
        </w:rPr>
        <w:t xml:space="preserve"> recientemente</w:t>
      </w:r>
      <w:r w:rsidRPr="00910E96">
        <w:rPr>
          <w:rFonts w:eastAsiaTheme="minorEastAsia"/>
          <w:lang w:val="es-MX" w:eastAsia="ko-KR"/>
        </w:rPr>
        <w:t xml:space="preserve">, una renombrada organización alemana de pruebas y certificación, para su MCU de automoción. Esta certificación, establecida por la Organización Internacional de Normalización (ISO), es una norma internacional para la seguridad funcional en aplicaciones de </w:t>
      </w:r>
      <w:proofErr w:type="spellStart"/>
      <w:r w:rsidR="00115EF4">
        <w:rPr>
          <w:rFonts w:eastAsiaTheme="minorEastAsia"/>
          <w:lang w:val="es-MX" w:eastAsia="ko-KR"/>
        </w:rPr>
        <w:t>automovilidad</w:t>
      </w:r>
      <w:proofErr w:type="spellEnd"/>
      <w:r w:rsidRPr="00910E96">
        <w:rPr>
          <w:rFonts w:eastAsiaTheme="minorEastAsia"/>
          <w:lang w:val="es-MX" w:eastAsia="ko-KR"/>
        </w:rPr>
        <w:t>. Verifica rigurosamente la seguridad y fiabilidad de los sistemas eléctricos y electrónicos de los vehículos para evitar accidentes causados por fallos del sistema. LG ya había recibido anteriormente la certificación ISO 26262 por su proceso de desarrollo de semiconductores para automoción, y la MCU de alto rendimiento desarrollada bajo este proceso también ha sido reconocida por su excelencia en seguridad funcional.</w:t>
      </w:r>
    </w:p>
    <w:p w14:paraId="279AFF93" w14:textId="77777777" w:rsidR="00586FBC" w:rsidRDefault="00586FBC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14:paraId="59972AFE" w14:textId="0071C4E4" w:rsidR="00910E96" w:rsidRPr="00910E96" w:rsidRDefault="00910E96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  <w:r w:rsidRPr="00910E96">
        <w:rPr>
          <w:rFonts w:eastAsiaTheme="minorEastAsia"/>
          <w:lang w:val="es-MX" w:eastAsia="ko-KR"/>
        </w:rPr>
        <w:t xml:space="preserve">Esta MCU, el primer semiconductor de automoción desarrollado por </w:t>
      </w:r>
      <w:proofErr w:type="gramStart"/>
      <w:r w:rsidRPr="00910E96">
        <w:rPr>
          <w:rFonts w:eastAsiaTheme="minorEastAsia"/>
          <w:lang w:val="es-MX" w:eastAsia="ko-KR"/>
        </w:rPr>
        <w:t>LG,</w:t>
      </w:r>
      <w:proofErr w:type="gramEnd"/>
      <w:r w:rsidRPr="00910E96">
        <w:rPr>
          <w:rFonts w:eastAsiaTheme="minorEastAsia"/>
          <w:lang w:val="es-MX" w:eastAsia="ko-KR"/>
        </w:rPr>
        <w:t xml:space="preserve"> está diseñada para aplicaciones de </w:t>
      </w:r>
      <w:proofErr w:type="spellStart"/>
      <w:r w:rsidRPr="00910E96">
        <w:rPr>
          <w:rFonts w:eastAsiaTheme="minorEastAsia"/>
          <w:lang w:val="es-MX" w:eastAsia="ko-KR"/>
        </w:rPr>
        <w:t>infoentretenimiento</w:t>
      </w:r>
      <w:proofErr w:type="spellEnd"/>
      <w:r w:rsidRPr="00910E96">
        <w:rPr>
          <w:rFonts w:eastAsiaTheme="minorEastAsia"/>
          <w:lang w:val="es-MX" w:eastAsia="ko-KR"/>
        </w:rPr>
        <w:t>, como la supervisión de sistemas de audio, v</w:t>
      </w:r>
      <w:r>
        <w:rPr>
          <w:rFonts w:eastAsiaTheme="minorEastAsia"/>
          <w:lang w:val="es-MX" w:eastAsia="ko-KR"/>
        </w:rPr>
        <w:t>i</w:t>
      </w:r>
      <w:r w:rsidRPr="00910E96">
        <w:rPr>
          <w:rFonts w:eastAsiaTheme="minorEastAsia"/>
          <w:lang w:val="es-MX" w:eastAsia="ko-KR"/>
        </w:rPr>
        <w:t xml:space="preserve">deo y navegación (AVN) y el control estable de las comunicaciones a bordo. LG posee tecnologías fundamentales en todas las áreas del diseño, la implementación y la verificación de semiconductores para </w:t>
      </w:r>
      <w:proofErr w:type="spellStart"/>
      <w:r w:rsidR="00115EF4">
        <w:rPr>
          <w:rFonts w:eastAsiaTheme="minorEastAsia"/>
          <w:lang w:val="es-MX" w:eastAsia="ko-KR"/>
        </w:rPr>
        <w:t>automovilidad</w:t>
      </w:r>
      <w:proofErr w:type="spellEnd"/>
      <w:r w:rsidRPr="00910E96">
        <w:rPr>
          <w:rFonts w:eastAsiaTheme="minorEastAsia"/>
          <w:lang w:val="es-MX" w:eastAsia="ko-KR"/>
        </w:rPr>
        <w:t xml:space="preserve"> y, con la obtención de esta certificación, la empresa ha asegurado una alta </w:t>
      </w:r>
      <w:r w:rsidR="00115EF4">
        <w:rPr>
          <w:rFonts w:eastAsiaTheme="minorEastAsia"/>
          <w:lang w:val="es-MX" w:eastAsia="ko-KR"/>
        </w:rPr>
        <w:t>confiabilidad</w:t>
      </w:r>
      <w:r w:rsidRPr="00910E96">
        <w:rPr>
          <w:rFonts w:eastAsiaTheme="minorEastAsia"/>
          <w:lang w:val="es-MX" w:eastAsia="ko-KR"/>
        </w:rPr>
        <w:t xml:space="preserve"> en seguridad funcional.</w:t>
      </w:r>
    </w:p>
    <w:p w14:paraId="03A03494" w14:textId="77777777" w:rsidR="001B68A9" w:rsidRPr="00910E96" w:rsidRDefault="001B68A9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</w:p>
    <w:p w14:paraId="4B9F9953" w14:textId="6FD52A7F" w:rsidR="00910E96" w:rsidRPr="00910E96" w:rsidRDefault="00910E96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  <w:r w:rsidRPr="00910E96">
        <w:rPr>
          <w:rFonts w:eastAsiaTheme="minorEastAsia"/>
          <w:lang w:val="es-MX" w:eastAsia="ko-KR"/>
        </w:rPr>
        <w:t xml:space="preserve">Para responder de forma proactiva a la transición del mercado de la movilidad hacia los vehículos definidos por software (SDV), LG sigue reforzando sus capacidades de </w:t>
      </w:r>
      <w:r w:rsidRPr="00910E96">
        <w:rPr>
          <w:rFonts w:eastAsiaTheme="minorEastAsia"/>
          <w:lang w:val="es-MX" w:eastAsia="ko-KR"/>
        </w:rPr>
        <w:lastRenderedPageBreak/>
        <w:t xml:space="preserve">desarrollo de semiconductores para </w:t>
      </w:r>
      <w:r w:rsidR="00115EF4">
        <w:rPr>
          <w:rFonts w:eastAsiaTheme="minorEastAsia"/>
          <w:lang w:val="es-MX" w:eastAsia="ko-KR"/>
        </w:rPr>
        <w:t>automovilismo</w:t>
      </w:r>
      <w:r w:rsidRPr="00910E96">
        <w:rPr>
          <w:rFonts w:eastAsiaTheme="minorEastAsia"/>
          <w:lang w:val="es-MX" w:eastAsia="ko-KR"/>
        </w:rPr>
        <w:t>. La empresa planea avanzar en su tecnología para satisfacer los complejos y sofisticados requisitos del futuro sector de la movilidad.</w:t>
      </w:r>
    </w:p>
    <w:p w14:paraId="688824F3" w14:textId="77777777" w:rsidR="00586FBC" w:rsidRDefault="00586FBC" w:rsidP="5DB72F15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14:paraId="4DC9BC3A" w14:textId="004B6C58" w:rsidR="00910E96" w:rsidRPr="00586FBC" w:rsidRDefault="00115EF4" w:rsidP="5DB72F15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  <w:r w:rsidRPr="00586FBC">
        <w:rPr>
          <w:rFonts w:eastAsiaTheme="minorEastAsia"/>
          <w:lang w:val="es-MX" w:eastAsia="ko-KR"/>
        </w:rPr>
        <w:t>“</w:t>
      </w:r>
      <w:r w:rsidR="00910E96" w:rsidRPr="00586FBC">
        <w:rPr>
          <w:rFonts w:eastAsiaTheme="minorEastAsia"/>
          <w:lang w:val="es-MX" w:eastAsia="ko-KR"/>
        </w:rPr>
        <w:t>Los componentes y soluciones para vehículos, la tecnología de conducción autónoma y los servicios de contenidos de LG gozan de reconocimiento en el mercado mundial</w:t>
      </w:r>
      <w:r w:rsidRPr="00586FBC">
        <w:rPr>
          <w:rFonts w:eastAsiaTheme="minorEastAsia"/>
          <w:lang w:val="es-MX" w:eastAsia="ko-KR"/>
        </w:rPr>
        <w:t>”</w:t>
      </w:r>
      <w:r w:rsidR="00910E96" w:rsidRPr="00586FBC">
        <w:rPr>
          <w:rFonts w:eastAsiaTheme="minorEastAsia"/>
          <w:lang w:val="es-MX" w:eastAsia="ko-KR"/>
        </w:rPr>
        <w:t>, afirma Jin-</w:t>
      </w:r>
      <w:proofErr w:type="spellStart"/>
      <w:r w:rsidR="00910E96" w:rsidRPr="00586FBC">
        <w:rPr>
          <w:rFonts w:eastAsiaTheme="minorEastAsia"/>
          <w:lang w:val="es-MX" w:eastAsia="ko-KR"/>
        </w:rPr>
        <w:t>gyeong</w:t>
      </w:r>
      <w:proofErr w:type="spellEnd"/>
      <w:r w:rsidR="00910E96" w:rsidRPr="00586FBC">
        <w:rPr>
          <w:rFonts w:eastAsiaTheme="minorEastAsia"/>
          <w:lang w:val="es-MX" w:eastAsia="ko-KR"/>
        </w:rPr>
        <w:t xml:space="preserve"> Kim, director del Centro de I+D de </w:t>
      </w:r>
      <w:proofErr w:type="spellStart"/>
      <w:r w:rsidR="00910E96" w:rsidRPr="00586FBC">
        <w:rPr>
          <w:rFonts w:eastAsiaTheme="minorEastAsia"/>
          <w:lang w:val="es-MX" w:eastAsia="ko-KR"/>
        </w:rPr>
        <w:t>SoC</w:t>
      </w:r>
      <w:proofErr w:type="spellEnd"/>
      <w:r w:rsidR="00910E96" w:rsidRPr="00586FBC">
        <w:rPr>
          <w:rFonts w:eastAsiaTheme="minorEastAsia"/>
          <w:lang w:val="es-MX" w:eastAsia="ko-KR"/>
        </w:rPr>
        <w:t xml:space="preserve"> de LG. </w:t>
      </w:r>
      <w:r w:rsidRPr="00586FBC">
        <w:rPr>
          <w:rFonts w:eastAsiaTheme="minorEastAsia"/>
          <w:lang w:val="es-MX" w:eastAsia="ko-KR"/>
        </w:rPr>
        <w:t>“</w:t>
      </w:r>
      <w:r w:rsidR="00910E96" w:rsidRPr="00586FBC">
        <w:rPr>
          <w:rFonts w:eastAsiaTheme="minorEastAsia"/>
          <w:lang w:val="es-MX" w:eastAsia="ko-KR"/>
        </w:rPr>
        <w:t>Tenemos previsto mejorar nuestra competitividad en el sector de la movilidad futura reforzando nuestro proceso de desarrollo de semiconductores para automoción y nuestras capacidades de diseño</w:t>
      </w:r>
      <w:r w:rsidRPr="00586FBC">
        <w:rPr>
          <w:rFonts w:eastAsiaTheme="minorEastAsia"/>
          <w:lang w:val="es-MX" w:eastAsia="ko-KR"/>
        </w:rPr>
        <w:t>”</w:t>
      </w:r>
      <w:r w:rsidR="00910E96" w:rsidRPr="00586FBC">
        <w:rPr>
          <w:rFonts w:eastAsiaTheme="minorEastAsia"/>
          <w:lang w:val="es-MX" w:eastAsia="ko-KR"/>
        </w:rPr>
        <w:t>.</w:t>
      </w:r>
    </w:p>
    <w:p w14:paraId="3B1730B5" w14:textId="77777777" w:rsidR="001B68A9" w:rsidRPr="00910E96" w:rsidRDefault="001B68A9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</w:p>
    <w:p w14:paraId="18838204" w14:textId="762FDECD" w:rsidR="00910E96" w:rsidRPr="00910E96" w:rsidRDefault="00910E96" w:rsidP="00910E96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  <w:r w:rsidRPr="00910E96">
        <w:rPr>
          <w:rFonts w:eastAsiaTheme="minorEastAsia"/>
          <w:lang w:val="es-MX" w:eastAsia="ko-KR"/>
        </w:rPr>
        <w:t xml:space="preserve">LG sigue logrando un crecimiento cualitativo en su negocio de componentes de </w:t>
      </w:r>
      <w:r w:rsidR="00115EF4">
        <w:rPr>
          <w:rFonts w:eastAsiaTheme="minorEastAsia"/>
          <w:lang w:val="es-MX" w:eastAsia="ko-KR"/>
        </w:rPr>
        <w:t>automóviles</w:t>
      </w:r>
      <w:r w:rsidRPr="00910E96">
        <w:rPr>
          <w:rFonts w:eastAsiaTheme="minorEastAsia"/>
          <w:lang w:val="es-MX" w:eastAsia="ko-KR"/>
        </w:rPr>
        <w:t xml:space="preserve">, que incluye </w:t>
      </w:r>
      <w:proofErr w:type="spellStart"/>
      <w:r w:rsidRPr="00910E96">
        <w:rPr>
          <w:rFonts w:eastAsiaTheme="minorEastAsia"/>
          <w:lang w:val="es-MX" w:eastAsia="ko-KR"/>
        </w:rPr>
        <w:t>infoentretenimiento</w:t>
      </w:r>
      <w:proofErr w:type="spellEnd"/>
      <w:r w:rsidRPr="00910E96">
        <w:rPr>
          <w:rFonts w:eastAsiaTheme="minorEastAsia"/>
          <w:lang w:val="es-MX" w:eastAsia="ko-KR"/>
        </w:rPr>
        <w:t xml:space="preserve">, componentes para vehículos eléctricos e iluminación para automóviles. La empresa también está ampliando su negocio de automoción a las áreas de servicios con el Sistema Avanzado de Asistencia al Conductor (ADAS) y la Plataforma de Contenidos de </w:t>
      </w:r>
      <w:r w:rsidR="00115EF4">
        <w:rPr>
          <w:rFonts w:eastAsiaTheme="minorEastAsia"/>
          <w:lang w:val="es-MX" w:eastAsia="ko-KR"/>
        </w:rPr>
        <w:t>Automovilismo</w:t>
      </w:r>
      <w:r w:rsidRPr="00910E96">
        <w:rPr>
          <w:rFonts w:eastAsiaTheme="minorEastAsia"/>
          <w:lang w:val="es-MX" w:eastAsia="ko-KR"/>
        </w:rPr>
        <w:t xml:space="preserve"> impulsada por </w:t>
      </w:r>
      <w:proofErr w:type="spellStart"/>
      <w:r w:rsidRPr="00910E96">
        <w:rPr>
          <w:rFonts w:eastAsiaTheme="minorEastAsia"/>
          <w:lang w:val="es-MX" w:eastAsia="ko-KR"/>
        </w:rPr>
        <w:t>webOS</w:t>
      </w:r>
      <w:proofErr w:type="spellEnd"/>
      <w:r w:rsidRPr="00910E96">
        <w:rPr>
          <w:rFonts w:eastAsiaTheme="minorEastAsia"/>
          <w:lang w:val="es-MX" w:eastAsia="ko-KR"/>
        </w:rPr>
        <w:t>.</w:t>
      </w:r>
    </w:p>
    <w:p w14:paraId="37FF4386" w14:textId="77777777" w:rsidR="001B68A9" w:rsidRPr="00910E96" w:rsidRDefault="001B68A9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</w:p>
    <w:p w14:paraId="1EE8813F" w14:textId="17318C38" w:rsidR="00910E96" w:rsidRPr="00910E96" w:rsidRDefault="00910E96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  <w:r w:rsidRPr="00910E96">
        <w:rPr>
          <w:rFonts w:eastAsiaTheme="minorEastAsia"/>
          <w:lang w:val="es-MX" w:eastAsia="ko-KR"/>
        </w:rPr>
        <w:t xml:space="preserve">LG </w:t>
      </w:r>
      <w:r w:rsidR="00115EF4">
        <w:rPr>
          <w:rFonts w:eastAsiaTheme="minorEastAsia"/>
          <w:lang w:val="es-MX" w:eastAsia="ko-KR"/>
        </w:rPr>
        <w:t>ya había recibido anteriormente</w:t>
      </w:r>
      <w:r w:rsidRPr="00910E96">
        <w:rPr>
          <w:rFonts w:eastAsiaTheme="minorEastAsia"/>
          <w:lang w:val="es-MX" w:eastAsia="ko-KR"/>
        </w:rPr>
        <w:t xml:space="preserve"> la certificación de TÜV </w:t>
      </w:r>
      <w:proofErr w:type="spellStart"/>
      <w:r w:rsidRPr="00910E96">
        <w:rPr>
          <w:rFonts w:eastAsiaTheme="minorEastAsia"/>
          <w:lang w:val="es-MX" w:eastAsia="ko-KR"/>
        </w:rPr>
        <w:t>Rheinland</w:t>
      </w:r>
      <w:proofErr w:type="spellEnd"/>
      <w:r w:rsidRPr="00910E96">
        <w:rPr>
          <w:rFonts w:eastAsiaTheme="minorEastAsia"/>
          <w:lang w:val="es-MX" w:eastAsia="ko-KR"/>
        </w:rPr>
        <w:t xml:space="preserve"> para los procesos de desarrollo de </w:t>
      </w:r>
      <w:r w:rsidR="00115EF4">
        <w:rPr>
          <w:rFonts w:eastAsiaTheme="minorEastAsia"/>
          <w:lang w:val="es-MX" w:eastAsia="ko-KR"/>
        </w:rPr>
        <w:t>“</w:t>
      </w:r>
      <w:r w:rsidRPr="00910E96">
        <w:rPr>
          <w:rFonts w:eastAsiaTheme="minorEastAsia"/>
          <w:lang w:val="es-MX" w:eastAsia="ko-KR"/>
        </w:rPr>
        <w:t>componentes para vehículos autónomos</w:t>
      </w:r>
      <w:r w:rsidR="00115EF4">
        <w:rPr>
          <w:rFonts w:eastAsiaTheme="minorEastAsia"/>
          <w:lang w:val="es-MX" w:eastAsia="ko-KR"/>
        </w:rPr>
        <w:t>”</w:t>
      </w:r>
      <w:r w:rsidRPr="00910E96">
        <w:rPr>
          <w:rFonts w:eastAsiaTheme="minorEastAsia"/>
          <w:lang w:val="es-MX" w:eastAsia="ko-KR"/>
        </w:rPr>
        <w:t xml:space="preserve"> y </w:t>
      </w:r>
      <w:r w:rsidR="00115EF4">
        <w:rPr>
          <w:rFonts w:eastAsiaTheme="minorEastAsia"/>
          <w:lang w:val="es-MX" w:eastAsia="ko-KR"/>
        </w:rPr>
        <w:t>“</w:t>
      </w:r>
      <w:r w:rsidRPr="00910E96">
        <w:rPr>
          <w:rFonts w:eastAsiaTheme="minorEastAsia"/>
          <w:lang w:val="es-MX" w:eastAsia="ko-KR"/>
        </w:rPr>
        <w:t>componentes multimedia para vehículos</w:t>
      </w:r>
      <w:r w:rsidR="00115EF4">
        <w:rPr>
          <w:rFonts w:eastAsiaTheme="minorEastAsia"/>
          <w:lang w:val="es-MX" w:eastAsia="ko-KR"/>
        </w:rPr>
        <w:t>”</w:t>
      </w:r>
      <w:r w:rsidRPr="00910E96">
        <w:rPr>
          <w:rFonts w:eastAsiaTheme="minorEastAsia"/>
          <w:lang w:val="es-MX" w:eastAsia="ko-KR"/>
        </w:rPr>
        <w:t xml:space="preserve">, como ADAS, cámaras, sistemas de </w:t>
      </w:r>
      <w:proofErr w:type="spellStart"/>
      <w:r w:rsidRPr="00910E96">
        <w:rPr>
          <w:rFonts w:eastAsiaTheme="minorEastAsia"/>
          <w:lang w:val="es-MX" w:eastAsia="ko-KR"/>
        </w:rPr>
        <w:t>infoentretenimiento</w:t>
      </w:r>
      <w:proofErr w:type="spellEnd"/>
      <w:r w:rsidRPr="00910E96">
        <w:rPr>
          <w:rFonts w:eastAsiaTheme="minorEastAsia"/>
          <w:lang w:val="es-MX" w:eastAsia="ko-KR"/>
        </w:rPr>
        <w:t xml:space="preserve"> y pantallas para vehículos.</w:t>
      </w:r>
    </w:p>
    <w:p w14:paraId="43BAE090" w14:textId="77777777" w:rsidR="001B68A9" w:rsidRPr="00910E96" w:rsidRDefault="001B68A9">
      <w:pPr>
        <w:suppressAutoHyphens/>
        <w:spacing w:line="360" w:lineRule="auto"/>
        <w:jc w:val="both"/>
        <w:rPr>
          <w:rFonts w:eastAsiaTheme="minorEastAsia"/>
          <w:highlight w:val="yellow"/>
          <w:lang w:val="es-MX" w:eastAsia="ko-KR"/>
        </w:rPr>
      </w:pPr>
    </w:p>
    <w:p w14:paraId="2D6270CA" w14:textId="77777777" w:rsidR="00910E96" w:rsidRPr="00586FBC" w:rsidRDefault="00910E96" w:rsidP="00910E96">
      <w:pPr>
        <w:jc w:val="both"/>
        <w:rPr>
          <w:rFonts w:eastAsia="Gulim"/>
          <w:b/>
          <w:bCs/>
          <w:color w:val="C5003D"/>
          <w:sz w:val="18"/>
          <w:szCs w:val="18"/>
          <w:lang w:val="es-MX" w:eastAsia="ko-KR"/>
        </w:rPr>
      </w:pPr>
      <w:r w:rsidRPr="00586FBC">
        <w:rPr>
          <w:rFonts w:eastAsia="Gulim"/>
          <w:b/>
          <w:bCs/>
          <w:color w:val="C5003D"/>
          <w:sz w:val="18"/>
          <w:szCs w:val="18"/>
          <w:lang w:val="es-MX" w:eastAsia="ko-KR"/>
        </w:rPr>
        <w:t xml:space="preserve">Acerca de LG </w:t>
      </w:r>
      <w:proofErr w:type="spellStart"/>
      <w:r w:rsidRPr="00586FBC">
        <w:rPr>
          <w:rFonts w:eastAsia="Gulim"/>
          <w:b/>
          <w:bCs/>
          <w:color w:val="C5003D"/>
          <w:sz w:val="18"/>
          <w:szCs w:val="18"/>
          <w:lang w:val="es-MX" w:eastAsia="ko-KR"/>
        </w:rPr>
        <w:t>Electronics</w:t>
      </w:r>
      <w:proofErr w:type="spellEnd"/>
      <w:r w:rsidRPr="00586FBC">
        <w:rPr>
          <w:rFonts w:eastAsia="Gulim"/>
          <w:b/>
          <w:bCs/>
          <w:color w:val="C5003D"/>
          <w:sz w:val="18"/>
          <w:szCs w:val="18"/>
          <w:lang w:val="es-MX" w:eastAsia="ko-KR"/>
        </w:rPr>
        <w:t>, Inc.</w:t>
      </w:r>
    </w:p>
    <w:p w14:paraId="3008770B" w14:textId="0B3C628E" w:rsidR="00910E96" w:rsidRPr="00115EF4" w:rsidRDefault="00910E96" w:rsidP="00910E96">
      <w:pPr>
        <w:jc w:val="both"/>
        <w:rPr>
          <w:color w:val="000000"/>
          <w:sz w:val="18"/>
          <w:szCs w:val="18"/>
          <w:shd w:val="clear" w:color="auto" w:fill="FFFFFF"/>
          <w:lang w:val="es-MX"/>
        </w:rPr>
      </w:pPr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LG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Electronics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es un innovador mundial en tecnología y electrónica de consumo con presencia en casi todos los países y una plantilla internacional de más de 74</w:t>
      </w:r>
      <w:r w:rsidR="00115EF4">
        <w:rPr>
          <w:color w:val="000000"/>
          <w:sz w:val="18"/>
          <w:szCs w:val="18"/>
          <w:shd w:val="clear" w:color="auto" w:fill="FFFFFF"/>
          <w:lang w:val="es-MX"/>
        </w:rPr>
        <w:t>,</w:t>
      </w:r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000 trabajadores. Las cuatro empresas de LG - Home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Appliance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Solution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, Media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Entertainment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Solution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,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Vehicle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Solution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y Eco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Solution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- suman unos ingresos globales de más de 88 billones de KRW en 2024. LG es un fabricante líder de productos de consumo y comerciales que van desde televisores, electrodomésticos, soluciones de aire, monitores y componentes y soluciones de automoción, y sus marcas premium LG SIGNATURE y la inteligente LG </w:t>
      </w:r>
      <w:proofErr w:type="spellStart"/>
      <w:r w:rsidRPr="00910E96">
        <w:rPr>
          <w:color w:val="000000"/>
          <w:sz w:val="18"/>
          <w:szCs w:val="18"/>
          <w:shd w:val="clear" w:color="auto" w:fill="FFFFFF"/>
          <w:lang w:val="es-MX"/>
        </w:rPr>
        <w:t>ThinQ</w:t>
      </w:r>
      <w:proofErr w:type="spellEnd"/>
      <w:r w:rsidRPr="00910E96">
        <w:rPr>
          <w:color w:val="000000"/>
          <w:sz w:val="18"/>
          <w:szCs w:val="18"/>
          <w:shd w:val="clear" w:color="auto" w:fill="FFFFFF"/>
          <w:lang w:val="es-MX"/>
        </w:rPr>
        <w:t xml:space="preserve"> son nombres conocidos en todo el mundo. </w:t>
      </w:r>
      <w:r w:rsidRPr="00115EF4">
        <w:rPr>
          <w:color w:val="000000"/>
          <w:sz w:val="18"/>
          <w:szCs w:val="18"/>
          <w:shd w:val="clear" w:color="auto" w:fill="FFFFFF"/>
          <w:lang w:val="es-MX"/>
        </w:rPr>
        <w:t>Visite www.LGnewsroom.com para conocer las últimas noticias.</w:t>
      </w:r>
    </w:p>
    <w:sectPr w:rsidR="00910E96" w:rsidRPr="00115EF4"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BF348" w14:textId="77777777" w:rsidR="00D77369" w:rsidRDefault="00D77369">
      <w:r>
        <w:separator/>
      </w:r>
    </w:p>
  </w:endnote>
  <w:endnote w:type="continuationSeparator" w:id="0">
    <w:p w14:paraId="0C7B752D" w14:textId="77777777" w:rsidR="00D77369" w:rsidRDefault="00D7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4A90" w14:textId="77777777" w:rsidR="001B68A9" w:rsidRDefault="0099305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7C03721" w14:textId="77777777" w:rsidR="001B68A9" w:rsidRDefault="001B68A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2A84" w14:textId="77777777" w:rsidR="001B68A9" w:rsidRDefault="0099305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0380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3DADCC9" w14:textId="77777777" w:rsidR="001B68A9" w:rsidRDefault="001B68A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9685D" w14:textId="77777777" w:rsidR="00D77369" w:rsidRDefault="00D77369">
      <w:r>
        <w:separator/>
      </w:r>
    </w:p>
  </w:footnote>
  <w:footnote w:type="continuationSeparator" w:id="0">
    <w:p w14:paraId="60148D7D" w14:textId="77777777" w:rsidR="00D77369" w:rsidRDefault="00D77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80663" w14:textId="77777777" w:rsidR="001B68A9" w:rsidRDefault="00993055">
    <w:pPr>
      <w:pStyle w:val="Encabezado"/>
      <w:ind w:right="176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</w:rPr>
      <w:drawing>
        <wp:anchor distT="0" distB="0" distL="0" distR="0" simplePos="0" relativeHeight="251658241" behindDoc="0" locked="0" layoutInCell="1" hidden="0" allowOverlap="1" wp14:anchorId="343E8667" wp14:editId="5DB6F71B">
          <wp:simplePos x="0" y="0"/>
          <wp:positionH relativeFrom="leftMargin">
            <wp:posOffset>826135</wp:posOffset>
          </wp:positionH>
          <wp:positionV relativeFrom="paragraph">
            <wp:posOffset>6350</wp:posOffset>
          </wp:positionV>
          <wp:extent cx="762000" cy="400050"/>
          <wp:effectExtent l="0" t="0" r="0" b="0"/>
          <wp:wrapSquare wrapText="bothSides"/>
          <wp:docPr id="2049" name="shape204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0"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000" cy="4000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F32B0E8" wp14:editId="66B995E9">
          <wp:simplePos x="0" y="0"/>
          <wp:positionH relativeFrom="margin">
            <wp:posOffset>4499610</wp:posOffset>
          </wp:positionH>
          <wp:positionV relativeFrom="paragraph">
            <wp:posOffset>129540</wp:posOffset>
          </wp:positionV>
          <wp:extent cx="950595" cy="163195"/>
          <wp:effectExtent l="0" t="0" r="0" b="0"/>
          <wp:wrapTopAndBottom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EA9A349" w14:textId="77777777" w:rsidR="001B68A9" w:rsidRDefault="001B68A9">
    <w:pPr>
      <w:pStyle w:val="Encabezado"/>
    </w:pPr>
  </w:p>
  <w:p w14:paraId="5CE9FE83" w14:textId="77777777" w:rsidR="001B68A9" w:rsidRDefault="001B68A9">
    <w:pPr>
      <w:pStyle w:val="Encabezado"/>
      <w:ind w:right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autoHyphenation/>
  <w:hyphenationZone w:val="17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8A9"/>
    <w:rsid w:val="00115EF4"/>
    <w:rsid w:val="00177E61"/>
    <w:rsid w:val="001B68A9"/>
    <w:rsid w:val="00200380"/>
    <w:rsid w:val="00253027"/>
    <w:rsid w:val="0028128F"/>
    <w:rsid w:val="0034577B"/>
    <w:rsid w:val="004B07EA"/>
    <w:rsid w:val="00586FBC"/>
    <w:rsid w:val="008B1D0F"/>
    <w:rsid w:val="00910E96"/>
    <w:rsid w:val="00930135"/>
    <w:rsid w:val="00963819"/>
    <w:rsid w:val="00993055"/>
    <w:rsid w:val="00D77369"/>
    <w:rsid w:val="00F71613"/>
    <w:rsid w:val="5DB7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E0AD7"/>
  <w15:docId w15:val="{5E4CEA67-3D9E-4A85-8C16-1AF0BF0B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iPriority="0" w:unhideWhenUsed="1"/>
    <w:lsdException w:name="annotation text" w:uiPriority="0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76092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ko-KR"/>
    </w:rPr>
  </w:style>
  <w:style w:type="paragraph" w:styleId="Ttulo3">
    <w:name w:val="heading 3"/>
    <w:basedOn w:val="Normal"/>
    <w:next w:val="Normal"/>
    <w:link w:val="Ttulo3Car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Encabezado">
    <w:name w:val="header"/>
    <w:basedOn w:val="Normal"/>
    <w:link w:val="EncabezadoCar"/>
    <w:uiPriority w:val="99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Times" w:hAnsi="Times" w:cs="Times New Roman"/>
      <w:kern w:val="0"/>
      <w:sz w:val="20"/>
    </w:rPr>
  </w:style>
  <w:style w:type="paragraph" w:styleId="Piedepgina">
    <w:name w:val="footer"/>
    <w:basedOn w:val="Normal"/>
    <w:link w:val="PiedepginaCar"/>
    <w:uiPriority w:val="99"/>
    <w:pPr>
      <w:widowControl w:val="0"/>
      <w:tabs>
        <w:tab w:val="center" w:pos="4252"/>
        <w:tab w:val="right" w:pos="8504"/>
      </w:tabs>
      <w:wordWrap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Times New Roman" w:hAnsi="Times New Roman" w:cs="Times New Roman"/>
      <w:kern w:val="0"/>
      <w:sz w:val="20"/>
    </w:r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8"/>
    </w:rPr>
  </w:style>
  <w:style w:type="paragraph" w:styleId="Textocomentario">
    <w:name w:val="annotation text"/>
    <w:basedOn w:val="Normal"/>
    <w:link w:val="TextocomentarioCar"/>
    <w:uiPriority w:val="99"/>
    <w:semiHidden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SimSun" w:hAnsi="Times New Roman" w:cs="Times New Roman"/>
      <w:sz w:val="24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rPr>
      <w:rFonts w:ascii="Arial" w:eastAsia="Batang" w:hAnsi="Arial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pPr>
      <w:widowControl w:val="0"/>
      <w:autoSpaceDE w:val="0"/>
      <w:autoSpaceDN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Textonotapie">
    <w:name w:val="footnote text"/>
    <w:basedOn w:val="Normal"/>
    <w:link w:val="TextonotapieCar"/>
    <w:semiHidden/>
    <w:pPr>
      <w:snapToGrid w:val="0"/>
    </w:pPr>
    <w:rPr>
      <w:lang w:val="en-CA"/>
    </w:rPr>
  </w:style>
  <w:style w:type="character" w:customStyle="1" w:styleId="TextonotapieCar">
    <w:name w:val="Texto nota pie Car"/>
    <w:basedOn w:val="Fuentedeprrafopredeter"/>
    <w:link w:val="Textonotapie"/>
    <w:semiHidden/>
    <w:rPr>
      <w:rFonts w:ascii="Times New Roman" w:eastAsia="SimSun" w:hAnsi="Times New Roman" w:cs="Times New Roman"/>
      <w:sz w:val="24"/>
      <w:lang w:val="en-CA" w:eastAsia="zh-CN"/>
    </w:rPr>
  </w:style>
  <w:style w:type="character" w:styleId="Refdenotaalpie">
    <w:name w:val="footnote reference"/>
    <w:basedOn w:val="Fuentedeprrafopredeter"/>
    <w:semiHidden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Textoennegrita">
    <w:name w:val="Strong"/>
    <w:basedOn w:val="Fuentedeprrafopredeter"/>
    <w:uiPriority w:val="22"/>
    <w:qFormat/>
    <w:rPr>
      <w:rFonts w:cs="Times New Roman"/>
      <w:b/>
    </w:rPr>
  </w:style>
  <w:style w:type="paragraph" w:styleId="Ttulo">
    <w:name w:val="Title"/>
    <w:basedOn w:val="Normal"/>
    <w:link w:val="TtuloCar"/>
    <w:uiPriority w:val="99"/>
    <w:qFormat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tuloCar">
    <w:name w:val="Título Car"/>
    <w:basedOn w:val="Fuentedeprrafopredeter"/>
    <w:link w:val="Ttulo"/>
    <w:uiPriority w:val="99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Fuentedeprrafopredeter"/>
    <w:uiPriority w:val="99"/>
    <w:rPr>
      <w:rFonts w:cs="Times New Roman"/>
    </w:rPr>
  </w:style>
  <w:style w:type="paragraph" w:styleId="Prrafodelista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2">
    <w:name w:val="수정2"/>
    <w:hidden/>
    <w:uiPriority w:val="99"/>
    <w:semiHidden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Fuentedeprrafopredeter"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customStyle="1" w:styleId="11">
    <w:name w:val="확인되지 않은 멘션1"/>
    <w:basedOn w:val="Fuentedeprrafopredeter"/>
    <w:uiPriority w:val="99"/>
    <w:semiHidden/>
    <w:unhideWhenUsed/>
    <w:rPr>
      <w:color w:val="808080"/>
      <w:shd w:val="clear" w:color="auto" w:fill="E6E6E6"/>
    </w:rPr>
  </w:style>
  <w:style w:type="paragraph" w:customStyle="1" w:styleId="paragraph">
    <w:name w:val="paragraph"/>
    <w:basedOn w:val="Normal"/>
    <w:rPr>
      <w:rFonts w:ascii="Gulim" w:eastAsia="Gulim" w:hAnsi="Gulim" w:cs="Gulim"/>
      <w:lang w:eastAsia="ko-KR"/>
    </w:rPr>
  </w:style>
  <w:style w:type="paragraph" w:styleId="Sinespaciado">
    <w:name w:val="No Spacing"/>
    <w:uiPriority w:val="1"/>
    <w:qFormat/>
    <w:pPr>
      <w:widowControl w:val="0"/>
      <w:wordWrap w:val="0"/>
      <w:autoSpaceDE w:val="0"/>
      <w:autoSpaceDN w:val="0"/>
      <w:jc w:val="both"/>
    </w:pPr>
    <w:rPr>
      <w:rFonts w:eastAsia="Malgun Gothic"/>
      <w:kern w:val="2"/>
      <w:szCs w:val="22"/>
      <w:lang w:eastAsia="ko-KR"/>
    </w:rPr>
  </w:style>
  <w:style w:type="character" w:customStyle="1" w:styleId="20">
    <w:name w:val="확인되지 않은 멘션2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Times New Roman" w:eastAsia="Times New Roman" w:hAnsi="Times New Roman"/>
      <w:b/>
      <w:bCs/>
      <w:sz w:val="36"/>
      <w:szCs w:val="36"/>
      <w:lang w:eastAsia="ko-KR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Pr>
      <w:rFonts w:ascii="Courier New" w:eastAsia="Times New Roman" w:hAnsi="Courier New" w:cs="Courier New"/>
      <w:lang w:eastAsia="ko-KR"/>
    </w:rPr>
  </w:style>
  <w:style w:type="character" w:customStyle="1" w:styleId="y2iqfc">
    <w:name w:val="y2iqfc"/>
    <w:basedOn w:val="Fuentedeprrafopredeter"/>
  </w:style>
  <w:style w:type="character" w:customStyle="1" w:styleId="Ttulo3Car">
    <w:name w:val="Título 3 Car"/>
    <w:basedOn w:val="Fuentedeprrafopredeter"/>
    <w:link w:val="Ttulo3"/>
    <w:semiHidden/>
    <w:rPr>
      <w:rFonts w:asciiTheme="majorHAnsi" w:eastAsiaTheme="majorEastAsia" w:hAnsiTheme="majorHAnsi" w:cstheme="majorBidi"/>
      <w:color w:val="244061"/>
      <w:sz w:val="24"/>
      <w:szCs w:val="24"/>
      <w:lang w:eastAsia="zh-CN"/>
    </w:rPr>
  </w:style>
  <w:style w:type="character" w:customStyle="1" w:styleId="Ttulo1Car">
    <w:name w:val="Título 1 Car"/>
    <w:basedOn w:val="Fuentedeprrafopredeter"/>
    <w:link w:val="Ttulo1"/>
    <w:rPr>
      <w:rFonts w:asciiTheme="majorHAnsi" w:eastAsiaTheme="majorEastAsia" w:hAnsiTheme="majorHAnsi" w:cstheme="majorBidi"/>
      <w:color w:val="376092"/>
      <w:sz w:val="32"/>
      <w:szCs w:val="32"/>
      <w:lang w:eastAsia="zh-CN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800080"/>
      <w:u w:val="single"/>
    </w:rPr>
  </w:style>
  <w:style w:type="character" w:customStyle="1" w:styleId="ui-provider">
    <w:name w:val="ui-provider"/>
    <w:basedOn w:val="Fuentedeprrafopredeter"/>
  </w:style>
  <w:style w:type="character" w:customStyle="1" w:styleId="3">
    <w:name w:val="확인되지 않은 멘션3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  <TaxCatchAll xmlns="356fb7ab-2206-429c-923a-3da7320dc9a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48" ma:contentTypeDescription="Create a new document." ma:contentTypeScope="" ma:versionID="135a0442a36205cdeebb268454d13638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AC4D6-7255-494D-8407-FB2084EDBDE6}">
  <ds:schemaRefs>
    <ds:schemaRef ds:uri="http://schemas.microsoft.com/office/2006/metadata/properties"/>
    <ds:schemaRef ds:uri="http://schemas.microsoft.com/office/infopath/2007/PartnerControls"/>
    <ds:schemaRef ds:uri="2ee390b9-3d14-4aae-8ccb-729b8de059d6"/>
    <ds:schemaRef ds:uri="356fb7ab-2206-429c-923a-3da7320dc9ae"/>
  </ds:schemaRefs>
</ds:datastoreItem>
</file>

<file path=customXml/itemProps2.xml><?xml version="1.0" encoding="utf-8"?>
<ds:datastoreItem xmlns:ds="http://schemas.openxmlformats.org/officeDocument/2006/customXml" ds:itemID="{B62960C3-EA2E-4625-9E7D-B4C4CB4130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0FAC6-3653-476C-B4FA-0E1A40860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3532</Characters>
  <Application>Microsoft Office Word</Application>
  <DocSecurity>0</DocSecurity>
  <Lines>29</Lines>
  <Paragraphs>8</Paragraphs>
  <ScaleCrop>false</ScaleCrop>
  <Manager/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/>
  <cp:keywords/>
  <dc:description/>
  <cp:lastModifiedBy>Michel Solís Lugo</cp:lastModifiedBy>
  <cp:revision>3</cp:revision>
  <cp:lastPrinted>2024-03-08T01:47:00Z</cp:lastPrinted>
  <dcterms:created xsi:type="dcterms:W3CDTF">2025-02-04T21:32:00Z</dcterms:created>
  <dcterms:modified xsi:type="dcterms:W3CDTF">2025-02-05T16:11:00Z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</Properties>
</file>