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75690" w14:textId="77777777" w:rsidR="00C320B1" w:rsidRPr="00C320B1" w:rsidRDefault="00C320B1" w:rsidP="00C320B1">
      <w:pPr>
        <w:spacing w:before="100" w:beforeAutospacing="1" w:after="100" w:afterAutospacing="1" w:line="240" w:lineRule="auto"/>
        <w:jc w:val="center"/>
        <w:outlineLvl w:val="2"/>
        <w:rPr>
          <w:rFonts w:ascii="Times New Roman" w:eastAsia="Times New Roman" w:hAnsi="Times New Roman" w:cs="Times New Roman"/>
          <w:b/>
          <w:bCs/>
          <w:color w:val="C00000"/>
          <w:sz w:val="28"/>
          <w:szCs w:val="27"/>
          <w:lang w:val="es-MX"/>
        </w:rPr>
      </w:pPr>
      <w:r w:rsidRPr="00C320B1">
        <w:rPr>
          <w:rFonts w:ascii="Times New Roman" w:eastAsia="Times New Roman" w:hAnsi="Times New Roman" w:cs="Times New Roman"/>
          <w:b/>
          <w:bCs/>
          <w:color w:val="C00000"/>
          <w:sz w:val="28"/>
          <w:szCs w:val="27"/>
          <w:lang w:val="es-MX"/>
        </w:rPr>
        <w:t xml:space="preserve">LG lanza en México la nueva </w:t>
      </w:r>
      <w:proofErr w:type="spellStart"/>
      <w:r w:rsidRPr="00C320B1">
        <w:rPr>
          <w:rFonts w:ascii="Times New Roman" w:eastAsia="Times New Roman" w:hAnsi="Times New Roman" w:cs="Times New Roman"/>
          <w:b/>
          <w:bCs/>
          <w:color w:val="C00000"/>
          <w:sz w:val="28"/>
          <w:szCs w:val="27"/>
          <w:lang w:val="es-MX"/>
        </w:rPr>
        <w:t>WashTower</w:t>
      </w:r>
      <w:proofErr w:type="spellEnd"/>
      <w:r w:rsidRPr="00C320B1">
        <w:rPr>
          <w:rFonts w:ascii="Times New Roman" w:eastAsia="Times New Roman" w:hAnsi="Times New Roman" w:cs="Times New Roman"/>
          <w:b/>
          <w:bCs/>
          <w:color w:val="C00000"/>
          <w:sz w:val="28"/>
          <w:szCs w:val="27"/>
          <w:lang w:val="es-MX"/>
        </w:rPr>
        <w:t>™ 14kg: el ícono de la inteligencia en el lavado, ahora más compacta y accesible</w:t>
      </w:r>
    </w:p>
    <w:p w14:paraId="41E0B166" w14:textId="77777777" w:rsidR="00C320B1" w:rsidRPr="00E1166D" w:rsidRDefault="00C320B1" w:rsidP="00C320B1">
      <w:pPr>
        <w:spacing w:before="100" w:beforeAutospacing="1" w:after="100" w:afterAutospacing="1" w:line="240" w:lineRule="auto"/>
        <w:jc w:val="center"/>
        <w:outlineLvl w:val="2"/>
        <w:rPr>
          <w:rFonts w:ascii="Times New Roman" w:eastAsia="Times New Roman" w:hAnsi="Times New Roman" w:cs="Times New Roman"/>
          <w:bCs/>
          <w:i/>
          <w:szCs w:val="27"/>
          <w:lang w:val="es-MX"/>
        </w:rPr>
      </w:pPr>
      <w:r>
        <w:rPr>
          <w:rFonts w:ascii="Times New Roman" w:eastAsia="Times New Roman" w:hAnsi="Times New Roman" w:cs="Times New Roman"/>
          <w:bCs/>
          <w:i/>
          <w:szCs w:val="27"/>
          <w:lang w:val="es-MX"/>
        </w:rPr>
        <w:t>La primera torre de lavado con bomba de calor que ahorra hasta 65% de consumo de energía</w:t>
      </w:r>
    </w:p>
    <w:p w14:paraId="64025CC9" w14:textId="77777777" w:rsidR="00C320B1" w:rsidRPr="00E1166D" w:rsidRDefault="00C320B1" w:rsidP="00C320B1">
      <w:pPr>
        <w:spacing w:before="100" w:beforeAutospacing="1" w:after="100" w:afterAutospacing="1" w:line="240" w:lineRule="auto"/>
        <w:jc w:val="both"/>
        <w:rPr>
          <w:rFonts w:ascii="Times New Roman" w:eastAsia="Times New Roman" w:hAnsi="Times New Roman" w:cs="Times New Roman"/>
          <w:lang w:val="es-MX"/>
        </w:rPr>
      </w:pPr>
      <w:r>
        <w:rPr>
          <w:rFonts w:ascii="Times New Roman" w:eastAsia="Times New Roman" w:hAnsi="Times New Roman" w:cs="Times New Roman"/>
          <w:b/>
          <w:bCs/>
          <w:lang w:val="es-MX"/>
        </w:rPr>
        <w:t>Ciudad de México, 26 de marzo 2025</w:t>
      </w:r>
      <w:r w:rsidRPr="00E1166D">
        <w:rPr>
          <w:rFonts w:ascii="Times New Roman" w:eastAsia="Times New Roman" w:hAnsi="Times New Roman" w:cs="Times New Roman"/>
          <w:lang w:val="es-MX"/>
        </w:rPr>
        <w:t xml:space="preserve"> – LG </w:t>
      </w:r>
      <w:proofErr w:type="spellStart"/>
      <w:r w:rsidRPr="00E1166D">
        <w:rPr>
          <w:rFonts w:ascii="Times New Roman" w:eastAsia="Times New Roman" w:hAnsi="Times New Roman" w:cs="Times New Roman"/>
          <w:lang w:val="es-MX"/>
        </w:rPr>
        <w:t>Electronics</w:t>
      </w:r>
      <w:proofErr w:type="spellEnd"/>
      <w:r w:rsidRPr="00E1166D">
        <w:rPr>
          <w:rFonts w:ascii="Times New Roman" w:eastAsia="Times New Roman" w:hAnsi="Times New Roman" w:cs="Times New Roman"/>
          <w:lang w:val="es-MX"/>
        </w:rPr>
        <w:t xml:space="preserve"> da un nuevo paso en la innovación del hogar inteligente con el lanzamiento en México de la </w:t>
      </w:r>
      <w:r w:rsidRPr="00E1166D">
        <w:rPr>
          <w:rFonts w:ascii="Times New Roman" w:eastAsia="Times New Roman" w:hAnsi="Times New Roman" w:cs="Times New Roman"/>
          <w:bCs/>
          <w:lang w:val="es-MX"/>
        </w:rPr>
        <w:t xml:space="preserve">nueva LG </w:t>
      </w:r>
      <w:proofErr w:type="spellStart"/>
      <w:r w:rsidRPr="00E1166D">
        <w:rPr>
          <w:rFonts w:ascii="Times New Roman" w:eastAsia="Times New Roman" w:hAnsi="Times New Roman" w:cs="Times New Roman"/>
          <w:bCs/>
          <w:lang w:val="es-MX"/>
        </w:rPr>
        <w:t>WashTower</w:t>
      </w:r>
      <w:proofErr w:type="spellEnd"/>
      <w:r w:rsidRPr="00E1166D">
        <w:rPr>
          <w:rFonts w:ascii="Times New Roman" w:eastAsia="Times New Roman" w:hAnsi="Times New Roman" w:cs="Times New Roman"/>
          <w:bCs/>
          <w:lang w:val="es-MX"/>
        </w:rPr>
        <w:t>™ 14kg</w:t>
      </w:r>
      <w:r w:rsidRPr="00E1166D">
        <w:rPr>
          <w:rFonts w:ascii="Times New Roman" w:eastAsia="Times New Roman" w:hAnsi="Times New Roman" w:cs="Times New Roman"/>
          <w:lang w:val="es-MX"/>
        </w:rPr>
        <w:t xml:space="preserve">, una versión más compacta de </w:t>
      </w:r>
      <w:r>
        <w:rPr>
          <w:rFonts w:ascii="Times New Roman" w:eastAsia="Times New Roman" w:hAnsi="Times New Roman" w:cs="Times New Roman"/>
          <w:lang w:val="es-MX"/>
        </w:rPr>
        <w:t>la</w:t>
      </w:r>
      <w:r w:rsidRPr="00E1166D">
        <w:rPr>
          <w:rFonts w:ascii="Times New Roman" w:eastAsia="Times New Roman" w:hAnsi="Times New Roman" w:cs="Times New Roman"/>
          <w:lang w:val="es-MX"/>
        </w:rPr>
        <w:t xml:space="preserve"> icónica torre de lavado con inteligencia artificial. Esta evolución está pensada para hogares modernos y familias más pequeñas, sin renunciar al poder, diseño</w:t>
      </w:r>
      <w:r>
        <w:rPr>
          <w:rFonts w:ascii="Times New Roman" w:eastAsia="Times New Roman" w:hAnsi="Times New Roman" w:cs="Times New Roman"/>
          <w:lang w:val="es-MX"/>
        </w:rPr>
        <w:t>,</w:t>
      </w:r>
      <w:r w:rsidRPr="00E1166D">
        <w:rPr>
          <w:rFonts w:ascii="Times New Roman" w:eastAsia="Times New Roman" w:hAnsi="Times New Roman" w:cs="Times New Roman"/>
          <w:lang w:val="es-MX"/>
        </w:rPr>
        <w:t xml:space="preserve"> ni conectividad que han hecho de </w:t>
      </w:r>
      <w:proofErr w:type="spellStart"/>
      <w:r w:rsidRPr="00E1166D">
        <w:rPr>
          <w:rFonts w:ascii="Times New Roman" w:eastAsia="Times New Roman" w:hAnsi="Times New Roman" w:cs="Times New Roman"/>
          <w:lang w:val="es-MX"/>
        </w:rPr>
        <w:t>WashTower</w:t>
      </w:r>
      <w:proofErr w:type="spellEnd"/>
      <w:r w:rsidRPr="00E1166D">
        <w:rPr>
          <w:rFonts w:ascii="Times New Roman" w:eastAsia="Times New Roman" w:hAnsi="Times New Roman" w:cs="Times New Roman"/>
          <w:lang w:val="es-MX"/>
        </w:rPr>
        <w:t>™ un referente global desde su lanzamiento.</w:t>
      </w:r>
    </w:p>
    <w:p w14:paraId="49AE76D7" w14:textId="77777777" w:rsidR="00C320B1" w:rsidRPr="00E1166D" w:rsidRDefault="00C320B1" w:rsidP="00C320B1">
      <w:pPr>
        <w:spacing w:before="100" w:beforeAutospacing="1" w:after="100" w:afterAutospacing="1" w:line="240" w:lineRule="auto"/>
        <w:jc w:val="both"/>
        <w:rPr>
          <w:rFonts w:ascii="Times New Roman" w:eastAsia="Times New Roman" w:hAnsi="Times New Roman" w:cs="Times New Roman"/>
          <w:lang w:val="es-MX"/>
        </w:rPr>
      </w:pPr>
      <w:r w:rsidRPr="00E1166D">
        <w:rPr>
          <w:rFonts w:ascii="Times New Roman" w:eastAsia="Times New Roman" w:hAnsi="Times New Roman" w:cs="Times New Roman"/>
          <w:lang w:val="es-MX"/>
        </w:rPr>
        <w:t xml:space="preserve">La </w:t>
      </w:r>
      <w:r w:rsidRPr="00E1166D">
        <w:rPr>
          <w:rFonts w:ascii="Times New Roman" w:eastAsia="Times New Roman" w:hAnsi="Times New Roman" w:cs="Times New Roman"/>
          <w:bCs/>
          <w:lang w:val="es-MX"/>
        </w:rPr>
        <w:t xml:space="preserve">LG </w:t>
      </w:r>
      <w:proofErr w:type="spellStart"/>
      <w:r w:rsidRPr="00E1166D">
        <w:rPr>
          <w:rFonts w:ascii="Times New Roman" w:eastAsia="Times New Roman" w:hAnsi="Times New Roman" w:cs="Times New Roman"/>
          <w:bCs/>
          <w:lang w:val="es-MX"/>
        </w:rPr>
        <w:t>WashTower</w:t>
      </w:r>
      <w:proofErr w:type="spellEnd"/>
      <w:r w:rsidRPr="00E1166D">
        <w:rPr>
          <w:rFonts w:ascii="Times New Roman" w:eastAsia="Times New Roman" w:hAnsi="Times New Roman" w:cs="Times New Roman"/>
          <w:bCs/>
          <w:lang w:val="es-MX"/>
        </w:rPr>
        <w:t>™ fue la primera lavadora del mercado equipada con inteligencia artificial</w:t>
      </w:r>
      <w:r w:rsidRPr="00E1166D">
        <w:rPr>
          <w:rFonts w:ascii="Times New Roman" w:eastAsia="Times New Roman" w:hAnsi="Times New Roman" w:cs="Times New Roman"/>
          <w:lang w:val="es-MX"/>
        </w:rPr>
        <w:t>, marcando un antes y un después en la forma en que las personas lavan su ropa. Hoy, con esta nueva edición de 14kg, LG conserva ese mismo espíritu de innovación al integrar tecnologías que optimizan el espacio, el tiempo y el cuidado de las prendas, con una operación sencilla, elegante y completamente conectada.</w:t>
      </w:r>
    </w:p>
    <w:p w14:paraId="4511FE8E" w14:textId="77777777" w:rsidR="00C320B1" w:rsidRPr="00E1166D" w:rsidRDefault="00C320B1" w:rsidP="00C320B1">
      <w:pPr>
        <w:spacing w:before="100" w:beforeAutospacing="1" w:after="100" w:afterAutospacing="1" w:line="240" w:lineRule="auto"/>
        <w:jc w:val="both"/>
        <w:rPr>
          <w:rFonts w:ascii="Times New Roman" w:eastAsia="Times New Roman" w:hAnsi="Times New Roman" w:cs="Times New Roman"/>
          <w:lang w:val="es-MX"/>
        </w:rPr>
      </w:pPr>
      <w:r>
        <w:rPr>
          <w:rFonts w:ascii="Times New Roman" w:eastAsia="Times New Roman" w:hAnsi="Times New Roman" w:cs="Times New Roman"/>
          <w:lang w:val="es-MX"/>
        </w:rPr>
        <w:t xml:space="preserve">Desde su debut en 2021, </w:t>
      </w:r>
      <w:r w:rsidRPr="00E1166D">
        <w:rPr>
          <w:rFonts w:ascii="Times New Roman" w:eastAsia="Times New Roman" w:hAnsi="Times New Roman" w:cs="Times New Roman"/>
          <w:lang w:val="es-MX"/>
        </w:rPr>
        <w:t xml:space="preserve">LG </w:t>
      </w:r>
      <w:proofErr w:type="spellStart"/>
      <w:r w:rsidRPr="00E1166D">
        <w:rPr>
          <w:rFonts w:ascii="Times New Roman" w:eastAsia="Times New Roman" w:hAnsi="Times New Roman" w:cs="Times New Roman"/>
          <w:lang w:val="es-MX"/>
        </w:rPr>
        <w:t>WashTower</w:t>
      </w:r>
      <w:proofErr w:type="spellEnd"/>
      <w:r w:rsidRPr="00E1166D">
        <w:rPr>
          <w:rFonts w:ascii="Times New Roman" w:eastAsia="Times New Roman" w:hAnsi="Times New Roman" w:cs="Times New Roman"/>
          <w:lang w:val="es-MX"/>
        </w:rPr>
        <w:t xml:space="preserve">™ ha vendido más de </w:t>
      </w:r>
      <w:r w:rsidRPr="00E1166D">
        <w:rPr>
          <w:rFonts w:ascii="Times New Roman" w:eastAsia="Times New Roman" w:hAnsi="Times New Roman" w:cs="Times New Roman"/>
          <w:bCs/>
          <w:lang w:val="es-MX"/>
        </w:rPr>
        <w:t>42,000 unidades</w:t>
      </w:r>
      <w:r>
        <w:rPr>
          <w:rFonts w:ascii="Times New Roman" w:eastAsia="Times New Roman" w:hAnsi="Times New Roman" w:cs="Times New Roman"/>
          <w:lang w:val="es-MX"/>
        </w:rPr>
        <w:t xml:space="preserve"> a nivel global siendo México el mercado con mayor crecimiento en este segmento.</w:t>
      </w:r>
      <w:r w:rsidRPr="00E1166D">
        <w:rPr>
          <w:rFonts w:ascii="Times New Roman" w:eastAsia="Times New Roman" w:hAnsi="Times New Roman" w:cs="Times New Roman"/>
          <w:lang w:val="es-MX"/>
        </w:rPr>
        <w:t xml:space="preserve"> La torre ya se encuentra disponible en </w:t>
      </w:r>
      <w:r w:rsidRPr="00E1166D">
        <w:rPr>
          <w:rFonts w:ascii="Times New Roman" w:eastAsia="Times New Roman" w:hAnsi="Times New Roman" w:cs="Times New Roman"/>
          <w:bCs/>
          <w:lang w:val="es-MX"/>
        </w:rPr>
        <w:t>LG.com</w:t>
      </w:r>
      <w:r w:rsidRPr="00E1166D">
        <w:rPr>
          <w:rFonts w:ascii="Times New Roman" w:eastAsia="Times New Roman" w:hAnsi="Times New Roman" w:cs="Times New Roman"/>
          <w:lang w:val="es-MX"/>
        </w:rPr>
        <w:t xml:space="preserve"> y en tiendas departamentales con un precio promocional de</w:t>
      </w:r>
      <w:r>
        <w:rPr>
          <w:rFonts w:ascii="Times New Roman" w:eastAsia="Times New Roman" w:hAnsi="Times New Roman" w:cs="Times New Roman"/>
          <w:lang w:val="es-MX"/>
        </w:rPr>
        <w:t>sde</w:t>
      </w:r>
      <w:r w:rsidRPr="00E1166D">
        <w:rPr>
          <w:rFonts w:ascii="Times New Roman" w:eastAsia="Times New Roman" w:hAnsi="Times New Roman" w:cs="Times New Roman"/>
          <w:lang w:val="es-MX"/>
        </w:rPr>
        <w:t xml:space="preserve"> </w:t>
      </w:r>
      <w:r w:rsidRPr="00E1166D">
        <w:rPr>
          <w:rFonts w:ascii="Times New Roman" w:eastAsia="Times New Roman" w:hAnsi="Times New Roman" w:cs="Times New Roman"/>
          <w:b/>
          <w:bCs/>
          <w:lang w:val="es-MX"/>
        </w:rPr>
        <w:t>$</w:t>
      </w:r>
      <w:r>
        <w:rPr>
          <w:rFonts w:ascii="Times New Roman" w:eastAsia="Times New Roman" w:hAnsi="Times New Roman" w:cs="Times New Roman"/>
          <w:b/>
          <w:bCs/>
          <w:lang w:val="es-MX"/>
        </w:rPr>
        <w:t>38</w:t>
      </w:r>
      <w:r w:rsidRPr="00E1166D">
        <w:rPr>
          <w:rFonts w:ascii="Times New Roman" w:eastAsia="Times New Roman" w:hAnsi="Times New Roman" w:cs="Times New Roman"/>
          <w:b/>
          <w:bCs/>
          <w:lang w:val="es-MX"/>
        </w:rPr>
        <w:t>,000 pesos</w:t>
      </w:r>
      <w:r>
        <w:rPr>
          <w:rFonts w:ascii="Times New Roman" w:eastAsia="Times New Roman" w:hAnsi="Times New Roman" w:cs="Times New Roman"/>
          <w:lang w:val="es-MX"/>
        </w:rPr>
        <w:t>.</w:t>
      </w:r>
    </w:p>
    <w:p w14:paraId="5E5F6F5E" w14:textId="77777777" w:rsidR="00C320B1" w:rsidRPr="00E1166D" w:rsidRDefault="00C320B1" w:rsidP="00C320B1">
      <w:pPr>
        <w:spacing w:before="100" w:beforeAutospacing="1" w:after="100" w:afterAutospacing="1" w:line="240" w:lineRule="auto"/>
        <w:jc w:val="both"/>
        <w:rPr>
          <w:rFonts w:ascii="Times New Roman" w:eastAsia="Times New Roman" w:hAnsi="Times New Roman" w:cs="Times New Roman"/>
          <w:lang w:val="es-MX"/>
        </w:rPr>
      </w:pPr>
      <w:r w:rsidRPr="00E1166D">
        <w:rPr>
          <w:rFonts w:ascii="Times New Roman" w:eastAsia="Times New Roman" w:hAnsi="Times New Roman" w:cs="Times New Roman"/>
          <w:lang w:val="es-MX"/>
        </w:rPr>
        <w:t xml:space="preserve">Este nuevo modelo es </w:t>
      </w:r>
      <w:r w:rsidRPr="00E1166D">
        <w:rPr>
          <w:rFonts w:ascii="Times New Roman" w:eastAsia="Times New Roman" w:hAnsi="Times New Roman" w:cs="Times New Roman"/>
          <w:bCs/>
          <w:lang w:val="es-MX"/>
        </w:rPr>
        <w:t>el primero en el mercado que combina sistema de secado</w:t>
      </w:r>
      <w:r>
        <w:rPr>
          <w:rFonts w:ascii="Times New Roman" w:eastAsia="Times New Roman" w:hAnsi="Times New Roman" w:cs="Times New Roman"/>
          <w:bCs/>
          <w:lang w:val="es-MX"/>
        </w:rPr>
        <w:t xml:space="preserve"> eléctrico</w:t>
      </w:r>
      <w:r w:rsidRPr="00E1166D">
        <w:rPr>
          <w:rFonts w:ascii="Times New Roman" w:eastAsia="Times New Roman" w:hAnsi="Times New Roman" w:cs="Times New Roman"/>
          <w:bCs/>
          <w:lang w:val="es-MX"/>
        </w:rPr>
        <w:t xml:space="preserve"> por bomba de calor con conexión a 120v</w:t>
      </w:r>
      <w:r w:rsidRPr="00E1166D">
        <w:rPr>
          <w:rFonts w:ascii="Times New Roman" w:eastAsia="Times New Roman" w:hAnsi="Times New Roman" w:cs="Times New Roman"/>
          <w:lang w:val="es-MX"/>
        </w:rPr>
        <w:t>, lo que permite instalarlo fácilmente en más hogares sin necesidad de hacer modificaciones eléctricas. Además, su diseño vertical aprovecha el espacio al máximo, y la integración del panel de control en la parte central facilita el uso para cualquier persona, sin necesidad de agacharse</w:t>
      </w:r>
      <w:r>
        <w:rPr>
          <w:rFonts w:ascii="Times New Roman" w:eastAsia="Times New Roman" w:hAnsi="Times New Roman" w:cs="Times New Roman"/>
          <w:lang w:val="es-MX"/>
        </w:rPr>
        <w:t>,</w:t>
      </w:r>
      <w:r w:rsidRPr="00E1166D">
        <w:rPr>
          <w:rFonts w:ascii="Times New Roman" w:eastAsia="Times New Roman" w:hAnsi="Times New Roman" w:cs="Times New Roman"/>
          <w:lang w:val="es-MX"/>
        </w:rPr>
        <w:t xml:space="preserve"> ni estirarse.</w:t>
      </w:r>
    </w:p>
    <w:p w14:paraId="0E404490" w14:textId="77777777" w:rsidR="00C320B1" w:rsidRPr="00E1166D" w:rsidRDefault="00C320B1" w:rsidP="00C320B1">
      <w:pPr>
        <w:spacing w:before="100" w:beforeAutospacing="1" w:after="100" w:afterAutospacing="1" w:line="240" w:lineRule="auto"/>
        <w:jc w:val="both"/>
        <w:rPr>
          <w:rFonts w:ascii="Times New Roman" w:eastAsia="Times New Roman" w:hAnsi="Times New Roman" w:cs="Times New Roman"/>
          <w:lang w:val="es-MX"/>
        </w:rPr>
      </w:pPr>
      <w:r w:rsidRPr="00E1166D">
        <w:rPr>
          <w:rFonts w:ascii="Times New Roman" w:eastAsia="Times New Roman" w:hAnsi="Times New Roman" w:cs="Times New Roman"/>
          <w:lang w:val="es-MX"/>
        </w:rPr>
        <w:t xml:space="preserve">Al encender la </w:t>
      </w:r>
      <w:proofErr w:type="spellStart"/>
      <w:r w:rsidRPr="00E1166D">
        <w:rPr>
          <w:rFonts w:ascii="Times New Roman" w:eastAsia="Times New Roman" w:hAnsi="Times New Roman" w:cs="Times New Roman"/>
          <w:lang w:val="es-MX"/>
        </w:rPr>
        <w:t>WashTower</w:t>
      </w:r>
      <w:proofErr w:type="spellEnd"/>
      <w:r w:rsidRPr="00E1166D">
        <w:rPr>
          <w:rFonts w:ascii="Times New Roman" w:eastAsia="Times New Roman" w:hAnsi="Times New Roman" w:cs="Times New Roman"/>
          <w:lang w:val="es-MX"/>
        </w:rPr>
        <w:t>™, la inteligencia artificial</w:t>
      </w:r>
      <w:r>
        <w:rPr>
          <w:rFonts w:ascii="Times New Roman" w:eastAsia="Times New Roman" w:hAnsi="Times New Roman" w:cs="Times New Roman"/>
          <w:lang w:val="es-MX"/>
        </w:rPr>
        <w:t xml:space="preserve"> </w:t>
      </w:r>
      <w:proofErr w:type="spellStart"/>
      <w:r>
        <w:rPr>
          <w:rFonts w:ascii="Times New Roman" w:eastAsia="Times New Roman" w:hAnsi="Times New Roman" w:cs="Times New Roman"/>
          <w:lang w:val="es-MX"/>
        </w:rPr>
        <w:t>direct</w:t>
      </w:r>
      <w:proofErr w:type="spellEnd"/>
      <w:r>
        <w:rPr>
          <w:rFonts w:ascii="Times New Roman" w:eastAsia="Times New Roman" w:hAnsi="Times New Roman" w:cs="Times New Roman"/>
          <w:lang w:val="es-MX"/>
        </w:rPr>
        <w:t xml:space="preserve"> drive</w:t>
      </w:r>
      <w:r w:rsidRPr="00E1166D">
        <w:rPr>
          <w:rFonts w:ascii="Times New Roman" w:eastAsia="Times New Roman" w:hAnsi="Times New Roman" w:cs="Times New Roman"/>
          <w:lang w:val="es-MX"/>
        </w:rPr>
        <w:t xml:space="preserve"> </w:t>
      </w:r>
      <w:r>
        <w:rPr>
          <w:rFonts w:ascii="Times New Roman" w:eastAsia="Times New Roman" w:hAnsi="Times New Roman" w:cs="Times New Roman"/>
          <w:lang w:val="es-MX"/>
        </w:rPr>
        <w:t>(</w:t>
      </w:r>
      <w:r w:rsidRPr="00E1166D">
        <w:rPr>
          <w:rFonts w:ascii="Times New Roman" w:eastAsia="Times New Roman" w:hAnsi="Times New Roman" w:cs="Times New Roman"/>
          <w:lang w:val="es-MX"/>
        </w:rPr>
        <w:t>AI DD™</w:t>
      </w:r>
      <w:r>
        <w:rPr>
          <w:rFonts w:ascii="Times New Roman" w:eastAsia="Times New Roman" w:hAnsi="Times New Roman" w:cs="Times New Roman"/>
          <w:lang w:val="es-MX"/>
        </w:rPr>
        <w:t>)</w:t>
      </w:r>
      <w:r w:rsidRPr="00E1166D">
        <w:rPr>
          <w:rFonts w:ascii="Times New Roman" w:eastAsia="Times New Roman" w:hAnsi="Times New Roman" w:cs="Times New Roman"/>
          <w:lang w:val="es-MX"/>
        </w:rPr>
        <w:t xml:space="preserve"> entra en acción: analiza automáticamente el tipo de carga, detecta los tejidos y selecciona el ciclo de lavado ideal para proteger cada prenda como si fuera única. Una vez terminado el lavado, la función Smart </w:t>
      </w:r>
      <w:proofErr w:type="spellStart"/>
      <w:r w:rsidRPr="00E1166D">
        <w:rPr>
          <w:rFonts w:ascii="Times New Roman" w:eastAsia="Times New Roman" w:hAnsi="Times New Roman" w:cs="Times New Roman"/>
          <w:lang w:val="es-MX"/>
        </w:rPr>
        <w:t>Pairing</w:t>
      </w:r>
      <w:proofErr w:type="spellEnd"/>
      <w:r w:rsidRPr="00E1166D">
        <w:rPr>
          <w:rFonts w:ascii="Times New Roman" w:eastAsia="Times New Roman" w:hAnsi="Times New Roman" w:cs="Times New Roman"/>
          <w:lang w:val="es-MX"/>
        </w:rPr>
        <w:t xml:space="preserve">™ sincroniza la secadora con el mismo programa sin intervención del usuario. El ciclo completo de lavado y secado puede realizarse en solo </w:t>
      </w:r>
      <w:r w:rsidRPr="00E1166D">
        <w:rPr>
          <w:rFonts w:ascii="Times New Roman" w:eastAsia="Times New Roman" w:hAnsi="Times New Roman" w:cs="Times New Roman"/>
          <w:bCs/>
          <w:lang w:val="es-MX"/>
        </w:rPr>
        <w:t>una hora</w:t>
      </w:r>
      <w:r w:rsidRPr="00E1166D">
        <w:rPr>
          <w:rFonts w:ascii="Times New Roman" w:eastAsia="Times New Roman" w:hAnsi="Times New Roman" w:cs="Times New Roman"/>
          <w:lang w:val="es-MX"/>
        </w:rPr>
        <w:t>, lo que transforma por completo la experiencia de las tareas del hogar.</w:t>
      </w:r>
    </w:p>
    <w:p w14:paraId="529312DE" w14:textId="77777777" w:rsidR="00C320B1" w:rsidRPr="00E1166D" w:rsidRDefault="00C320B1" w:rsidP="00C320B1">
      <w:pPr>
        <w:spacing w:before="100" w:beforeAutospacing="1" w:after="100" w:afterAutospacing="1" w:line="240" w:lineRule="auto"/>
        <w:jc w:val="both"/>
        <w:rPr>
          <w:rFonts w:ascii="Times New Roman" w:eastAsia="Times New Roman" w:hAnsi="Times New Roman" w:cs="Times New Roman"/>
          <w:lang w:val="es-MX"/>
        </w:rPr>
      </w:pPr>
      <w:r w:rsidRPr="00E1166D">
        <w:rPr>
          <w:rFonts w:ascii="Times New Roman" w:eastAsia="Times New Roman" w:hAnsi="Times New Roman" w:cs="Times New Roman"/>
          <w:lang w:val="es-MX"/>
        </w:rPr>
        <w:t xml:space="preserve">El nuevo sistema de </w:t>
      </w:r>
      <w:r w:rsidRPr="00E1166D">
        <w:rPr>
          <w:rFonts w:ascii="Times New Roman" w:eastAsia="Times New Roman" w:hAnsi="Times New Roman" w:cs="Times New Roman"/>
          <w:bCs/>
          <w:lang w:val="es-MX"/>
        </w:rPr>
        <w:t xml:space="preserve">secado por Bomba de Calor DUAL </w:t>
      </w:r>
      <w:proofErr w:type="spellStart"/>
      <w:r w:rsidRPr="00E1166D">
        <w:rPr>
          <w:rFonts w:ascii="Times New Roman" w:eastAsia="Times New Roman" w:hAnsi="Times New Roman" w:cs="Times New Roman"/>
          <w:bCs/>
          <w:lang w:val="es-MX"/>
        </w:rPr>
        <w:t>Inverter</w:t>
      </w:r>
      <w:proofErr w:type="spellEnd"/>
      <w:r w:rsidRPr="00E1166D">
        <w:rPr>
          <w:rFonts w:ascii="Times New Roman" w:eastAsia="Times New Roman" w:hAnsi="Times New Roman" w:cs="Times New Roman"/>
          <w:bCs/>
          <w:lang w:val="es-MX"/>
        </w:rPr>
        <w:t>™</w:t>
      </w:r>
      <w:r w:rsidRPr="00E1166D">
        <w:rPr>
          <w:rFonts w:ascii="Times New Roman" w:eastAsia="Times New Roman" w:hAnsi="Times New Roman" w:cs="Times New Roman"/>
          <w:lang w:val="es-MX"/>
        </w:rPr>
        <w:t>, exclusivo en esta categoría, permite un secado más eficiente</w:t>
      </w:r>
      <w:r>
        <w:rPr>
          <w:rFonts w:ascii="Times New Roman" w:eastAsia="Times New Roman" w:hAnsi="Times New Roman" w:cs="Times New Roman"/>
          <w:lang w:val="es-MX"/>
        </w:rPr>
        <w:t>, rápido</w:t>
      </w:r>
      <w:r w:rsidRPr="00E1166D">
        <w:rPr>
          <w:rFonts w:ascii="Times New Roman" w:eastAsia="Times New Roman" w:hAnsi="Times New Roman" w:cs="Times New Roman"/>
          <w:lang w:val="es-MX"/>
        </w:rPr>
        <w:t xml:space="preserve"> y delicado, con un </w:t>
      </w:r>
      <w:r w:rsidRPr="00E1166D">
        <w:rPr>
          <w:rFonts w:ascii="Times New Roman" w:eastAsia="Times New Roman" w:hAnsi="Times New Roman" w:cs="Times New Roman"/>
          <w:bCs/>
          <w:lang w:val="es-MX"/>
        </w:rPr>
        <w:t>ahorro de energía de hasta 65%</w:t>
      </w:r>
      <w:r w:rsidRPr="00E1166D">
        <w:rPr>
          <w:rFonts w:ascii="Times New Roman" w:eastAsia="Times New Roman" w:hAnsi="Times New Roman" w:cs="Times New Roman"/>
          <w:lang w:val="es-MX"/>
        </w:rPr>
        <w:t xml:space="preserve"> frente a modelos tradicionales. A esto se suma la potencia de </w:t>
      </w:r>
      <w:r w:rsidRPr="00E1166D">
        <w:rPr>
          <w:rFonts w:ascii="Times New Roman" w:eastAsia="Times New Roman" w:hAnsi="Times New Roman" w:cs="Times New Roman"/>
          <w:bCs/>
          <w:lang w:val="es-MX"/>
        </w:rPr>
        <w:t>TurboWash™360</w:t>
      </w:r>
      <w:r w:rsidRPr="00E1166D">
        <w:rPr>
          <w:rFonts w:ascii="Times New Roman" w:eastAsia="Times New Roman" w:hAnsi="Times New Roman" w:cs="Times New Roman"/>
          <w:lang w:val="es-MX"/>
        </w:rPr>
        <w:t xml:space="preserve">, que permite lavar profundamente en tan solo 39 minutos, sin comprometer </w:t>
      </w:r>
      <w:r>
        <w:rPr>
          <w:rFonts w:ascii="Times New Roman" w:eastAsia="Times New Roman" w:hAnsi="Times New Roman" w:cs="Times New Roman"/>
          <w:lang w:val="es-MX"/>
        </w:rPr>
        <w:t>el cuidado</w:t>
      </w:r>
      <w:r w:rsidRPr="00E1166D">
        <w:rPr>
          <w:rFonts w:ascii="Times New Roman" w:eastAsia="Times New Roman" w:hAnsi="Times New Roman" w:cs="Times New Roman"/>
          <w:lang w:val="es-MX"/>
        </w:rPr>
        <w:t xml:space="preserve"> de las telas</w:t>
      </w:r>
      <w:r>
        <w:rPr>
          <w:rFonts w:ascii="Times New Roman" w:eastAsia="Times New Roman" w:hAnsi="Times New Roman" w:cs="Times New Roman"/>
          <w:lang w:val="es-MX"/>
        </w:rPr>
        <w:t>,</w:t>
      </w:r>
      <w:r w:rsidRPr="00E1166D">
        <w:rPr>
          <w:rFonts w:ascii="Times New Roman" w:eastAsia="Times New Roman" w:hAnsi="Times New Roman" w:cs="Times New Roman"/>
          <w:lang w:val="es-MX"/>
        </w:rPr>
        <w:t xml:space="preserve"> ni su durabilidad.</w:t>
      </w:r>
    </w:p>
    <w:p w14:paraId="6F479E38" w14:textId="77777777" w:rsidR="00C320B1" w:rsidRPr="00E1166D" w:rsidRDefault="00C320B1" w:rsidP="00C320B1">
      <w:pPr>
        <w:spacing w:before="100" w:beforeAutospacing="1" w:after="100" w:afterAutospacing="1" w:line="240" w:lineRule="auto"/>
        <w:jc w:val="both"/>
        <w:rPr>
          <w:rFonts w:ascii="Times New Roman" w:eastAsia="Times New Roman" w:hAnsi="Times New Roman" w:cs="Times New Roman"/>
          <w:lang w:val="es-MX"/>
        </w:rPr>
      </w:pPr>
      <w:r w:rsidRPr="00E1166D">
        <w:rPr>
          <w:rFonts w:ascii="Times New Roman" w:eastAsia="Times New Roman" w:hAnsi="Times New Roman" w:cs="Times New Roman"/>
          <w:lang w:val="es-MX"/>
        </w:rPr>
        <w:t xml:space="preserve">El diseño está pensado para integrarse perfectamente a espacios pequeños sin perder la capacidad necesaria para una familia. Con una capacidad de </w:t>
      </w:r>
      <w:r w:rsidRPr="00E1166D">
        <w:rPr>
          <w:rFonts w:ascii="Times New Roman" w:eastAsia="Times New Roman" w:hAnsi="Times New Roman" w:cs="Times New Roman"/>
          <w:bCs/>
          <w:lang w:val="es-MX"/>
        </w:rPr>
        <w:t>14kg de lavado y 10kg de secado</w:t>
      </w:r>
      <w:r w:rsidRPr="00E1166D">
        <w:rPr>
          <w:rFonts w:ascii="Times New Roman" w:eastAsia="Times New Roman" w:hAnsi="Times New Roman" w:cs="Times New Roman"/>
          <w:lang w:val="es-MX"/>
        </w:rPr>
        <w:t xml:space="preserve">, materiales premium como puerta de cristal templado y tina de acero inoxidable, y disponible en elegante blanco o negro, la nueva </w:t>
      </w:r>
      <w:proofErr w:type="spellStart"/>
      <w:r w:rsidRPr="00E1166D">
        <w:rPr>
          <w:rFonts w:ascii="Times New Roman" w:eastAsia="Times New Roman" w:hAnsi="Times New Roman" w:cs="Times New Roman"/>
          <w:lang w:val="es-MX"/>
        </w:rPr>
        <w:t>WashTower</w:t>
      </w:r>
      <w:proofErr w:type="spellEnd"/>
      <w:r w:rsidRPr="00E1166D">
        <w:rPr>
          <w:rFonts w:ascii="Times New Roman" w:eastAsia="Times New Roman" w:hAnsi="Times New Roman" w:cs="Times New Roman"/>
          <w:lang w:val="es-MX"/>
        </w:rPr>
        <w:t>™ 14kg es tan funcional</w:t>
      </w:r>
      <w:r>
        <w:rPr>
          <w:rFonts w:ascii="Times New Roman" w:eastAsia="Times New Roman" w:hAnsi="Times New Roman" w:cs="Times New Roman"/>
          <w:lang w:val="es-MX"/>
        </w:rPr>
        <w:t>,</w:t>
      </w:r>
      <w:r w:rsidRPr="00E1166D">
        <w:rPr>
          <w:rFonts w:ascii="Times New Roman" w:eastAsia="Times New Roman" w:hAnsi="Times New Roman" w:cs="Times New Roman"/>
          <w:lang w:val="es-MX"/>
        </w:rPr>
        <w:t xml:space="preserve"> como estética.</w:t>
      </w:r>
    </w:p>
    <w:p w14:paraId="298DC6CD" w14:textId="77777777" w:rsidR="00C320B1" w:rsidRDefault="00C320B1" w:rsidP="00C320B1">
      <w:pPr>
        <w:spacing w:before="100" w:beforeAutospacing="1" w:after="100" w:afterAutospacing="1" w:line="240" w:lineRule="auto"/>
        <w:jc w:val="both"/>
        <w:rPr>
          <w:rFonts w:ascii="Times New Roman" w:eastAsia="Times New Roman" w:hAnsi="Times New Roman" w:cs="Times New Roman"/>
          <w:lang w:val="es-MX"/>
        </w:rPr>
      </w:pPr>
      <w:r w:rsidRPr="00E1166D">
        <w:rPr>
          <w:rFonts w:ascii="Times New Roman" w:eastAsia="Times New Roman" w:hAnsi="Times New Roman" w:cs="Times New Roman"/>
          <w:lang w:val="es-MX"/>
        </w:rPr>
        <w:lastRenderedPageBreak/>
        <w:t xml:space="preserve">La conectividad no se queda atrás: gracias a la plataforma </w:t>
      </w:r>
      <w:r w:rsidRPr="00E1166D">
        <w:rPr>
          <w:rFonts w:ascii="Times New Roman" w:eastAsia="Times New Roman" w:hAnsi="Times New Roman" w:cs="Times New Roman"/>
          <w:bCs/>
          <w:lang w:val="es-MX"/>
        </w:rPr>
        <w:t xml:space="preserve">LG </w:t>
      </w:r>
      <w:proofErr w:type="spellStart"/>
      <w:r w:rsidRPr="00E1166D">
        <w:rPr>
          <w:rFonts w:ascii="Times New Roman" w:eastAsia="Times New Roman" w:hAnsi="Times New Roman" w:cs="Times New Roman"/>
          <w:bCs/>
          <w:lang w:val="es-MX"/>
        </w:rPr>
        <w:t>ThinQ</w:t>
      </w:r>
      <w:proofErr w:type="spellEnd"/>
      <w:r w:rsidRPr="00E1166D">
        <w:rPr>
          <w:rFonts w:ascii="Times New Roman" w:eastAsia="Times New Roman" w:hAnsi="Times New Roman" w:cs="Times New Roman"/>
          <w:bCs/>
          <w:lang w:val="es-MX"/>
        </w:rPr>
        <w:t>™</w:t>
      </w:r>
      <w:r w:rsidRPr="00E1166D">
        <w:rPr>
          <w:rFonts w:ascii="Times New Roman" w:eastAsia="Times New Roman" w:hAnsi="Times New Roman" w:cs="Times New Roman"/>
          <w:lang w:val="es-MX"/>
        </w:rPr>
        <w:t xml:space="preserve">, los usuarios pueden controlar </w:t>
      </w:r>
      <w:r>
        <w:rPr>
          <w:rFonts w:ascii="Times New Roman" w:eastAsia="Times New Roman" w:hAnsi="Times New Roman" w:cs="Times New Roman"/>
          <w:lang w:val="es-MX"/>
        </w:rPr>
        <w:t xml:space="preserve">la </w:t>
      </w:r>
      <w:proofErr w:type="spellStart"/>
      <w:r>
        <w:rPr>
          <w:rFonts w:ascii="Times New Roman" w:eastAsia="Times New Roman" w:hAnsi="Times New Roman" w:cs="Times New Roman"/>
          <w:lang w:val="es-MX"/>
        </w:rPr>
        <w:t>WashTower</w:t>
      </w:r>
      <w:proofErr w:type="spellEnd"/>
      <w:r>
        <w:rPr>
          <w:rFonts w:ascii="Times New Roman" w:eastAsia="Times New Roman" w:hAnsi="Times New Roman" w:cs="Times New Roman"/>
          <w:lang w:val="es-MX"/>
        </w:rPr>
        <w:t>™ desde su</w:t>
      </w:r>
      <w:r w:rsidRPr="00E1166D">
        <w:rPr>
          <w:rFonts w:ascii="Times New Roman" w:eastAsia="Times New Roman" w:hAnsi="Times New Roman" w:cs="Times New Roman"/>
          <w:lang w:val="es-MX"/>
        </w:rPr>
        <w:t xml:space="preserve"> smartphone, monitorear ciclos, recibir alertas y actualizar el software para mantener siempre el mejor rendimiento.</w:t>
      </w:r>
      <w:r>
        <w:rPr>
          <w:rFonts w:ascii="Times New Roman" w:eastAsia="Times New Roman" w:hAnsi="Times New Roman" w:cs="Times New Roman"/>
          <w:lang w:val="es-MX"/>
        </w:rPr>
        <w:t xml:space="preserve"> </w:t>
      </w:r>
    </w:p>
    <w:p w14:paraId="3F107513" w14:textId="77777777" w:rsidR="00C320B1" w:rsidRDefault="00C320B1" w:rsidP="00C320B1">
      <w:pPr>
        <w:spacing w:before="100" w:beforeAutospacing="1" w:after="100" w:afterAutospacing="1" w:line="240" w:lineRule="auto"/>
        <w:jc w:val="both"/>
        <w:rPr>
          <w:rFonts w:ascii="Times New Roman" w:eastAsia="Times New Roman" w:hAnsi="Times New Roman" w:cs="Times New Roman"/>
          <w:lang w:val="es-MX"/>
        </w:rPr>
      </w:pPr>
      <w:r>
        <w:rPr>
          <w:rFonts w:ascii="Times New Roman" w:eastAsia="Times New Roman" w:hAnsi="Times New Roman" w:cs="Times New Roman"/>
          <w:lang w:val="es-MX"/>
        </w:rPr>
        <w:t xml:space="preserve">Las funcionalidades de la nueva </w:t>
      </w:r>
      <w:proofErr w:type="spellStart"/>
      <w:r>
        <w:rPr>
          <w:rFonts w:ascii="Times New Roman" w:eastAsia="Times New Roman" w:hAnsi="Times New Roman" w:cs="Times New Roman"/>
          <w:lang w:val="es-MX"/>
        </w:rPr>
        <w:t>WashTower</w:t>
      </w:r>
      <w:proofErr w:type="spellEnd"/>
      <w:r>
        <w:rPr>
          <w:rFonts w:ascii="Times New Roman" w:eastAsia="Times New Roman" w:hAnsi="Times New Roman" w:cs="Times New Roman"/>
          <w:lang w:val="es-MX"/>
        </w:rPr>
        <w:t xml:space="preserve">™ están pensadas para que los usuarios puedan dedicar menos tiempo en la operación de las tareas del hogar y más tiempo en lo que realmente hace que la vida sea buena; como pasar tiempo de calidad con las personas queridas que comparten el mismo techo, o hasta enfocar más tiempo en actividades más disfrutables y divertidas. </w:t>
      </w:r>
    </w:p>
    <w:p w14:paraId="75682221" w14:textId="77777777" w:rsidR="00C320B1" w:rsidRDefault="00C320B1" w:rsidP="00C320B1">
      <w:pPr>
        <w:spacing w:before="100" w:beforeAutospacing="1" w:after="100" w:afterAutospacing="1" w:line="240" w:lineRule="auto"/>
        <w:jc w:val="both"/>
        <w:rPr>
          <w:rFonts w:ascii="Times New Roman" w:eastAsia="Times New Roman" w:hAnsi="Times New Roman" w:cs="Times New Roman"/>
          <w:lang w:val="es-MX"/>
        </w:rPr>
      </w:pPr>
      <w:r>
        <w:rPr>
          <w:rFonts w:ascii="Times New Roman" w:eastAsia="Times New Roman" w:hAnsi="Times New Roman" w:cs="Times New Roman"/>
          <w:lang w:val="es-MX"/>
        </w:rPr>
        <w:t>Esta lavadora inteligente que detecta no só</w:t>
      </w:r>
      <w:r w:rsidRPr="000E0EA5">
        <w:rPr>
          <w:rFonts w:ascii="Times New Roman" w:eastAsia="Times New Roman" w:hAnsi="Times New Roman" w:cs="Times New Roman"/>
          <w:lang w:val="es-MX"/>
        </w:rPr>
        <w:t>lo el peso, sino que también percibe la suavidad de la tela, y elige por sí misma los m</w:t>
      </w:r>
      <w:r>
        <w:rPr>
          <w:rFonts w:ascii="Times New Roman" w:eastAsia="Times New Roman" w:hAnsi="Times New Roman" w:cs="Times New Roman"/>
          <w:lang w:val="es-MX"/>
        </w:rPr>
        <w:t>ovimientos óptimos para las prendas, toma decisiones casi humanas para que el usuario no tenga que preocuparse por ello. Estas soluciones por las que LG apuesta hacen que la tecnología nos brinde una experiencia menos artificial y más humana, reafirmando la visión de la marca bajo el lema “</w:t>
      </w:r>
      <w:proofErr w:type="spellStart"/>
      <w:r>
        <w:rPr>
          <w:rFonts w:ascii="Times New Roman" w:eastAsia="Times New Roman" w:hAnsi="Times New Roman" w:cs="Times New Roman"/>
          <w:lang w:val="es-MX"/>
        </w:rPr>
        <w:t>Life´s</w:t>
      </w:r>
      <w:proofErr w:type="spellEnd"/>
      <w:r>
        <w:rPr>
          <w:rFonts w:ascii="Times New Roman" w:eastAsia="Times New Roman" w:hAnsi="Times New Roman" w:cs="Times New Roman"/>
          <w:lang w:val="es-MX"/>
        </w:rPr>
        <w:t xml:space="preserve"> Good”.</w:t>
      </w:r>
    </w:p>
    <w:p w14:paraId="36F25016" w14:textId="77777777" w:rsidR="00C320B1" w:rsidRDefault="00C320B1" w:rsidP="00C320B1">
      <w:pPr>
        <w:spacing w:before="100" w:beforeAutospacing="1" w:after="100" w:afterAutospacing="1" w:line="240" w:lineRule="auto"/>
        <w:jc w:val="both"/>
        <w:rPr>
          <w:rFonts w:ascii="Times New Roman" w:eastAsia="Times New Roman" w:hAnsi="Times New Roman" w:cs="Times New Roman"/>
          <w:lang w:val="es-MX"/>
        </w:rPr>
      </w:pPr>
      <w:r w:rsidRPr="00B33292">
        <w:rPr>
          <w:rFonts w:ascii="Times New Roman" w:eastAsia="Times New Roman" w:hAnsi="Times New Roman" w:cs="Times New Roman"/>
          <w:lang w:val="es-MX"/>
        </w:rPr>
        <w:t xml:space="preserve">Así, </w:t>
      </w:r>
      <w:r w:rsidRPr="00B33292">
        <w:rPr>
          <w:rFonts w:ascii="Times New Roman" w:eastAsia="Times New Roman" w:hAnsi="Times New Roman" w:cs="Times New Roman"/>
          <w:bCs/>
          <w:lang w:val="es-MX"/>
        </w:rPr>
        <w:t>LG redefine lo que significa tener una lavadora inteligente en casa</w:t>
      </w:r>
      <w:r w:rsidRPr="00B33292">
        <w:rPr>
          <w:rFonts w:ascii="Times New Roman" w:eastAsia="Times New Roman" w:hAnsi="Times New Roman" w:cs="Times New Roman"/>
          <w:lang w:val="es-MX"/>
        </w:rPr>
        <w:t>, democratizando el acceso a la tecnología más avanzada en un formato compacto, potente y energéticamente responsable, pensado para quienes buscan practicidad sin renunciar al diseño</w:t>
      </w:r>
      <w:r>
        <w:rPr>
          <w:rFonts w:ascii="Times New Roman" w:eastAsia="Times New Roman" w:hAnsi="Times New Roman" w:cs="Times New Roman"/>
          <w:lang w:val="es-MX"/>
        </w:rPr>
        <w:t>,</w:t>
      </w:r>
      <w:r w:rsidRPr="00B33292">
        <w:rPr>
          <w:rFonts w:ascii="Times New Roman" w:eastAsia="Times New Roman" w:hAnsi="Times New Roman" w:cs="Times New Roman"/>
          <w:lang w:val="es-MX"/>
        </w:rPr>
        <w:t xml:space="preserve"> ni al cuidado del planeta.</w:t>
      </w:r>
    </w:p>
    <w:p w14:paraId="2327BC9E" w14:textId="77777777" w:rsidR="00C320B1" w:rsidRPr="00B33292" w:rsidRDefault="00C320B1" w:rsidP="00C320B1">
      <w:pPr>
        <w:spacing w:before="100" w:beforeAutospacing="1" w:after="100" w:afterAutospacing="1" w:line="240" w:lineRule="auto"/>
        <w:jc w:val="both"/>
        <w:rPr>
          <w:rFonts w:ascii="Times New Roman" w:eastAsia="Times New Roman" w:hAnsi="Times New Roman" w:cs="Times New Roman"/>
          <w:lang w:val="es-MX"/>
        </w:rPr>
      </w:pPr>
    </w:p>
    <w:p w14:paraId="4576DDB7" w14:textId="77777777" w:rsidR="00C320B1" w:rsidRDefault="00C320B1" w:rsidP="00C320B1">
      <w:pPr>
        <w:spacing w:line="276" w:lineRule="auto"/>
        <w:jc w:val="both"/>
        <w:rPr>
          <w:rFonts w:ascii="Times New Roman" w:hAnsi="Times New Roman" w:cs="Times New Roman"/>
          <w:b/>
          <w:bCs/>
          <w:color w:val="C00000"/>
          <w:sz w:val="18"/>
          <w:szCs w:val="18"/>
          <w:lang w:val="es-MX"/>
          <w14:ligatures w14:val="standardContextual"/>
        </w:rPr>
      </w:pPr>
      <w:r w:rsidRPr="009705EE">
        <w:rPr>
          <w:rFonts w:ascii="Times New Roman" w:hAnsi="Times New Roman" w:cs="Times New Roman"/>
          <w:b/>
          <w:bCs/>
          <w:color w:val="C00000"/>
          <w:sz w:val="18"/>
          <w:szCs w:val="18"/>
          <w:lang w:val="es-MX"/>
          <w14:ligatures w14:val="standardContextual"/>
        </w:rPr>
        <w:t xml:space="preserve">Acerca de LG </w:t>
      </w:r>
      <w:proofErr w:type="spellStart"/>
      <w:r w:rsidRPr="009705EE">
        <w:rPr>
          <w:rFonts w:ascii="Times New Roman" w:hAnsi="Times New Roman" w:cs="Times New Roman"/>
          <w:b/>
          <w:bCs/>
          <w:color w:val="C00000"/>
          <w:sz w:val="18"/>
          <w:szCs w:val="18"/>
          <w:lang w:val="es-MX"/>
          <w14:ligatures w14:val="standardContextual"/>
        </w:rPr>
        <w:t>Electronics</w:t>
      </w:r>
      <w:proofErr w:type="spellEnd"/>
      <w:r w:rsidRPr="009705EE">
        <w:rPr>
          <w:rFonts w:ascii="Times New Roman" w:hAnsi="Times New Roman" w:cs="Times New Roman"/>
          <w:b/>
          <w:bCs/>
          <w:color w:val="C00000"/>
          <w:sz w:val="18"/>
          <w:szCs w:val="18"/>
          <w:lang w:val="es-MX"/>
          <w14:ligatures w14:val="standardContextual"/>
        </w:rPr>
        <w:t xml:space="preserve"> Home </w:t>
      </w:r>
      <w:proofErr w:type="spellStart"/>
      <w:r w:rsidRPr="009705EE">
        <w:rPr>
          <w:rFonts w:ascii="Times New Roman" w:hAnsi="Times New Roman" w:cs="Times New Roman"/>
          <w:b/>
          <w:bCs/>
          <w:color w:val="C00000"/>
          <w:sz w:val="18"/>
          <w:szCs w:val="18"/>
          <w:lang w:val="es-MX"/>
          <w14:ligatures w14:val="standardContextual"/>
        </w:rPr>
        <w:t>Appliance</w:t>
      </w:r>
      <w:proofErr w:type="spellEnd"/>
      <w:r w:rsidRPr="009705EE">
        <w:rPr>
          <w:rFonts w:ascii="Times New Roman" w:hAnsi="Times New Roman" w:cs="Times New Roman"/>
          <w:b/>
          <w:bCs/>
          <w:color w:val="C00000"/>
          <w:sz w:val="18"/>
          <w:szCs w:val="18"/>
          <w:lang w:val="es-MX"/>
          <w14:ligatures w14:val="standardContextual"/>
        </w:rPr>
        <w:t xml:space="preserve"> </w:t>
      </w:r>
      <w:proofErr w:type="spellStart"/>
      <w:r w:rsidRPr="009705EE">
        <w:rPr>
          <w:rFonts w:ascii="Times New Roman" w:hAnsi="Times New Roman" w:cs="Times New Roman"/>
          <w:b/>
          <w:bCs/>
          <w:color w:val="C00000"/>
          <w:sz w:val="18"/>
          <w:szCs w:val="18"/>
          <w:lang w:val="es-MX"/>
          <w14:ligatures w14:val="standardContextual"/>
        </w:rPr>
        <w:t>Solution</w:t>
      </w:r>
      <w:proofErr w:type="spellEnd"/>
      <w:r>
        <w:rPr>
          <w:rFonts w:ascii="Times New Roman" w:hAnsi="Times New Roman" w:cs="Times New Roman"/>
          <w:b/>
          <w:bCs/>
          <w:color w:val="C00000"/>
          <w:sz w:val="18"/>
          <w:szCs w:val="18"/>
          <w:lang w:val="es-MX"/>
          <w14:ligatures w14:val="standardContextual"/>
        </w:rPr>
        <w:t xml:space="preserve"> </w:t>
      </w:r>
      <w:r w:rsidRPr="009705EE">
        <w:rPr>
          <w:rFonts w:ascii="Times New Roman" w:hAnsi="Times New Roman" w:cs="Times New Roman"/>
          <w:b/>
          <w:bCs/>
          <w:color w:val="C00000"/>
          <w:sz w:val="18"/>
          <w:szCs w:val="18"/>
          <w:lang w:val="es-MX"/>
          <w14:ligatures w14:val="standardContextual"/>
        </w:rPr>
        <w:t>Company</w:t>
      </w:r>
    </w:p>
    <w:p w14:paraId="08F73ED4" w14:textId="12258BF4" w:rsidR="00C320B1" w:rsidRDefault="00C320B1" w:rsidP="00C320B1">
      <w:pPr>
        <w:spacing w:line="276" w:lineRule="auto"/>
        <w:jc w:val="both"/>
        <w:rPr>
          <w14:ligatures w14:val="standardContextual"/>
        </w:rPr>
      </w:pPr>
      <w:r>
        <w:rPr>
          <w14:ligatures w14:val="standardContextual"/>
        </w:rPr>
        <w:br/>
      </w:r>
      <w:r w:rsidRPr="009705EE">
        <w:rPr>
          <w:rFonts w:ascii="Times New Roman" w:hAnsi="Times New Roman" w:cs="Times New Roman"/>
          <w:sz w:val="18"/>
          <w:szCs w:val="18"/>
          <w:lang w:val="es-MX"/>
          <w14:ligatures w14:val="standardContextual"/>
        </w:rPr>
        <w:t xml:space="preserve">La LG Home </w:t>
      </w:r>
      <w:proofErr w:type="spellStart"/>
      <w:r w:rsidRPr="009705EE">
        <w:rPr>
          <w:rFonts w:ascii="Times New Roman" w:hAnsi="Times New Roman" w:cs="Times New Roman"/>
          <w:sz w:val="18"/>
          <w:szCs w:val="18"/>
          <w:lang w:val="es-MX"/>
          <w14:ligatures w14:val="standardContextual"/>
        </w:rPr>
        <w:t>Appliance</w:t>
      </w:r>
      <w:proofErr w:type="spellEnd"/>
      <w:r w:rsidRPr="009705EE">
        <w:rPr>
          <w:rFonts w:ascii="Times New Roman" w:hAnsi="Times New Roman" w:cs="Times New Roman"/>
          <w:sz w:val="18"/>
          <w:szCs w:val="18"/>
          <w:lang w:val="es-MX"/>
          <w14:ligatures w14:val="standardContextual"/>
        </w:rPr>
        <w:t xml:space="preserve"> </w:t>
      </w:r>
      <w:proofErr w:type="spellStart"/>
      <w:r w:rsidRPr="009705EE">
        <w:rPr>
          <w:rFonts w:ascii="Times New Roman" w:hAnsi="Times New Roman" w:cs="Times New Roman"/>
          <w:sz w:val="18"/>
          <w:szCs w:val="18"/>
          <w:lang w:val="es-MX"/>
          <w14:ligatures w14:val="standardContextual"/>
        </w:rPr>
        <w:t>Solution</w:t>
      </w:r>
      <w:proofErr w:type="spellEnd"/>
      <w:r w:rsidRPr="009705EE">
        <w:rPr>
          <w:rFonts w:ascii="Times New Roman" w:hAnsi="Times New Roman" w:cs="Times New Roman"/>
          <w:sz w:val="18"/>
          <w:szCs w:val="18"/>
          <w:lang w:val="es-MX"/>
          <w14:ligatures w14:val="standardContextual"/>
        </w:rPr>
        <w:t xml:space="preserve"> Company (HS) es líder mundial en electrodomésticos y soluciones de hogar inteligente con inteligencia artificial. Aprovechando las tecnologías clave líderes en la industria, la compañía HS está comprometida en mejorar la calidad de vida de los consumidores y promover la sostenibilidad. Desarrolla soluciones de electrodomésticos para cocina y vida, y recientemente integró la división de Robótica de LG para incorporar tecnologías avanzadas de robots en sus soluciones para el hogar. Juntos, estos productos ofrecen conveniencia mejorada, rendimiento excepcional, operación eficiente y soluciones sostenibles para el estilo de vida. </w:t>
      </w:r>
      <w:r>
        <w:rPr>
          <w:rFonts w:ascii="Times New Roman" w:hAnsi="Times New Roman" w:cs="Times New Roman"/>
          <w:sz w:val="18"/>
          <w:szCs w:val="18"/>
          <w14:ligatures w14:val="standardContextual"/>
        </w:rPr>
        <w:t xml:space="preserve">Para más noticias sobre LG, visita </w:t>
      </w:r>
      <w:hyperlink r:id="rId10" w:history="1">
        <w:r>
          <w:rPr>
            <w:rStyle w:val="Hipervnculo"/>
            <w:rFonts w:ascii="Times New Roman" w:hAnsi="Times New Roman" w:cs="Times New Roman"/>
            <w:color w:val="467886"/>
            <w:sz w:val="18"/>
            <w:szCs w:val="18"/>
            <w14:ligatures w14:val="standardContextual"/>
          </w:rPr>
          <w:t>www.LGnewsroom.com</w:t>
        </w:r>
      </w:hyperlink>
    </w:p>
    <w:p w14:paraId="0B334B7F" w14:textId="77777777" w:rsidR="0021229B" w:rsidRPr="00C320B1" w:rsidRDefault="0021229B" w:rsidP="00C320B1">
      <w:pPr>
        <w:spacing w:line="276" w:lineRule="auto"/>
        <w:jc w:val="both"/>
        <w:rPr>
          <w:rFonts w:ascii="Times New Roman" w:hAnsi="Times New Roman" w:cs="Times New Roman"/>
          <w:b/>
          <w:bCs/>
          <w:color w:val="C00000"/>
          <w:sz w:val="18"/>
          <w:szCs w:val="18"/>
          <w:lang w:val="es-MX"/>
          <w14:ligatures w14:val="standardContextual"/>
        </w:rPr>
      </w:pPr>
    </w:p>
    <w:p w14:paraId="1031EE89" w14:textId="77777777" w:rsidR="00C320B1" w:rsidRPr="00E1166D" w:rsidRDefault="00C320B1" w:rsidP="00C320B1">
      <w:pPr>
        <w:rPr>
          <w:lang w:val="es-MX"/>
        </w:rPr>
      </w:pPr>
    </w:p>
    <w:tbl>
      <w:tblPr>
        <w:tblW w:w="0" w:type="auto"/>
        <w:jc w:val="center"/>
        <w:tblCellMar>
          <w:left w:w="0" w:type="dxa"/>
          <w:right w:w="0" w:type="dxa"/>
        </w:tblCellMar>
        <w:tblLook w:val="04A0" w:firstRow="1" w:lastRow="0" w:firstColumn="1" w:lastColumn="0" w:noHBand="0" w:noVBand="1"/>
      </w:tblPr>
      <w:tblGrid>
        <w:gridCol w:w="9026"/>
      </w:tblGrid>
      <w:tr w:rsidR="0021229B" w:rsidRPr="0021229B" w14:paraId="4CDA9D81" w14:textId="77777777" w:rsidTr="0021229B">
        <w:trPr>
          <w:jc w:val="center"/>
        </w:trPr>
        <w:tc>
          <w:tcPr>
            <w:tcW w:w="9855" w:type="dxa"/>
            <w:tcMar>
              <w:top w:w="0" w:type="dxa"/>
              <w:left w:w="108" w:type="dxa"/>
              <w:bottom w:w="0" w:type="dxa"/>
              <w:right w:w="108" w:type="dxa"/>
            </w:tcMar>
            <w:hideMark/>
          </w:tcPr>
          <w:p w14:paraId="6E5B4EFF" w14:textId="77777777" w:rsidR="0021229B" w:rsidRDefault="0021229B">
            <w:pPr>
              <w:jc w:val="both"/>
              <w:rPr>
                <w:color w:val="000000"/>
                <w:sz w:val="18"/>
                <w:szCs w:val="18"/>
              </w:rPr>
            </w:pPr>
            <w:r>
              <w:rPr>
                <w:color w:val="000000"/>
              </w:rPr>
              <w:t> </w:t>
            </w:r>
            <w:r>
              <w:rPr>
                <w:b/>
                <w:bCs/>
                <w:i/>
                <w:iCs/>
                <w:color w:val="000000"/>
                <w:sz w:val="18"/>
                <w:szCs w:val="18"/>
                <w:shd w:val="clear" w:color="auto" w:fill="FFFFFF"/>
              </w:rPr>
              <w:t>Contacto de Prensa:</w:t>
            </w:r>
          </w:p>
          <w:tbl>
            <w:tblPr>
              <w:tblW w:w="84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23"/>
              <w:gridCol w:w="2187"/>
              <w:gridCol w:w="2104"/>
              <w:gridCol w:w="1876"/>
            </w:tblGrid>
            <w:tr w:rsidR="0021229B" w:rsidRPr="0021229B" w14:paraId="69364566" w14:textId="77777777">
              <w:trPr>
                <w:trHeight w:val="300"/>
              </w:trPr>
              <w:tc>
                <w:tcPr>
                  <w:tcW w:w="2340" w:type="dxa"/>
                  <w:tcBorders>
                    <w:top w:val="nil"/>
                    <w:left w:val="nil"/>
                    <w:bottom w:val="nil"/>
                    <w:right w:val="nil"/>
                  </w:tcBorders>
                  <w:hideMark/>
                </w:tcPr>
                <w:p w14:paraId="3FF27D08" w14:textId="77777777" w:rsidR="0021229B" w:rsidRDefault="0021229B">
                  <w:pPr>
                    <w:jc w:val="both"/>
                    <w:textAlignment w:val="baseline"/>
                  </w:pPr>
                  <w:r>
                    <w:rPr>
                      <w:b/>
                      <w:bCs/>
                      <w:i/>
                      <w:iCs/>
                      <w:color w:val="000000"/>
                      <w:sz w:val="18"/>
                      <w:szCs w:val="18"/>
                      <w:shd w:val="clear" w:color="auto" w:fill="FFFFFF"/>
                    </w:rPr>
                    <w:t xml:space="preserve">LG </w:t>
                  </w:r>
                  <w:proofErr w:type="spellStart"/>
                  <w:r>
                    <w:rPr>
                      <w:b/>
                      <w:bCs/>
                      <w:i/>
                      <w:iCs/>
                      <w:color w:val="000000"/>
                      <w:sz w:val="18"/>
                      <w:szCs w:val="18"/>
                      <w:shd w:val="clear" w:color="auto" w:fill="FFFFFF"/>
                    </w:rPr>
                    <w:t>Electronics</w:t>
                  </w:r>
                  <w:proofErr w:type="spellEnd"/>
                  <w:r>
                    <w:rPr>
                      <w:b/>
                      <w:bCs/>
                      <w:i/>
                      <w:iCs/>
                      <w:color w:val="000000"/>
                      <w:sz w:val="18"/>
                      <w:szCs w:val="18"/>
                      <w:shd w:val="clear" w:color="auto" w:fill="FFFFFF"/>
                    </w:rPr>
                    <w:t xml:space="preserve"> México</w:t>
                  </w:r>
                  <w:r>
                    <w:rPr>
                      <w:rFonts w:ascii="Arial" w:hAnsi="Arial" w:cs="Arial"/>
                      <w:b/>
                      <w:bCs/>
                      <w:i/>
                      <w:iCs/>
                      <w:color w:val="000000"/>
                      <w:sz w:val="18"/>
                      <w:szCs w:val="18"/>
                      <w:shd w:val="clear" w:color="auto" w:fill="FFFFFF"/>
                    </w:rPr>
                    <w:t> </w:t>
                  </w:r>
                  <w:r>
                    <w:rPr>
                      <w:rFonts w:ascii="Arial" w:hAnsi="Arial" w:cs="Arial"/>
                      <w:color w:val="000000"/>
                      <w:sz w:val="18"/>
                      <w:szCs w:val="18"/>
                      <w:shd w:val="clear" w:color="auto" w:fill="FFFFFF"/>
                    </w:rPr>
                    <w:t>    </w:t>
                  </w:r>
                  <w:r>
                    <w:rPr>
                      <w:sz w:val="18"/>
                      <w:szCs w:val="18"/>
                    </w:rPr>
                    <w:t> </w:t>
                  </w:r>
                </w:p>
                <w:p w14:paraId="54B36110" w14:textId="77777777" w:rsidR="0021229B" w:rsidRDefault="0021229B">
                  <w:pPr>
                    <w:jc w:val="both"/>
                    <w:textAlignment w:val="baseline"/>
                  </w:pPr>
                  <w:r>
                    <w:rPr>
                      <w:color w:val="000000"/>
                      <w:sz w:val="18"/>
                      <w:szCs w:val="18"/>
                      <w:shd w:val="clear" w:color="auto" w:fill="FFFFFF"/>
                    </w:rPr>
                    <w:t>Daniel Aguilar Gallego</w:t>
                  </w:r>
                  <w:r>
                    <w:rPr>
                      <w:rFonts w:ascii="Arial" w:hAnsi="Arial" w:cs="Arial"/>
                      <w:color w:val="000000"/>
                      <w:sz w:val="18"/>
                      <w:szCs w:val="18"/>
                      <w:shd w:val="clear" w:color="auto" w:fill="FFFFFF"/>
                    </w:rPr>
                    <w:t>    </w:t>
                  </w:r>
                  <w:r>
                    <w:rPr>
                      <w:sz w:val="18"/>
                      <w:szCs w:val="18"/>
                    </w:rPr>
                    <w:t> </w:t>
                  </w:r>
                </w:p>
                <w:p w14:paraId="009F95C2" w14:textId="77777777" w:rsidR="0021229B" w:rsidRDefault="0021229B">
                  <w:pPr>
                    <w:jc w:val="both"/>
                    <w:textAlignment w:val="baseline"/>
                  </w:pPr>
                  <w:r>
                    <w:rPr>
                      <w:color w:val="000000"/>
                      <w:sz w:val="18"/>
                      <w:szCs w:val="18"/>
                      <w:shd w:val="clear" w:color="auto" w:fill="FFFFFF"/>
                    </w:rPr>
                    <w:t>Media &amp; PR</w:t>
                  </w:r>
                  <w:r>
                    <w:rPr>
                      <w:rFonts w:ascii="Arial" w:hAnsi="Arial" w:cs="Arial"/>
                      <w:color w:val="000000"/>
                      <w:sz w:val="18"/>
                      <w:szCs w:val="18"/>
                      <w:shd w:val="clear" w:color="auto" w:fill="FFFFFF"/>
                    </w:rPr>
                    <w:t>     </w:t>
                  </w:r>
                  <w:r>
                    <w:rPr>
                      <w:sz w:val="18"/>
                      <w:szCs w:val="18"/>
                    </w:rPr>
                    <w:t> </w:t>
                  </w:r>
                </w:p>
                <w:p w14:paraId="0540D905" w14:textId="77777777" w:rsidR="0021229B" w:rsidRDefault="0021229B">
                  <w:pPr>
                    <w:jc w:val="both"/>
                    <w:textAlignment w:val="baseline"/>
                  </w:pPr>
                  <w:r>
                    <w:rPr>
                      <w:color w:val="000000"/>
                      <w:sz w:val="18"/>
                      <w:szCs w:val="18"/>
                      <w:shd w:val="clear" w:color="auto" w:fill="FFFFFF"/>
                    </w:rPr>
                    <w:t>Tel.</w:t>
                  </w:r>
                  <w:r>
                    <w:rPr>
                      <w:rFonts w:ascii="Arial" w:hAnsi="Arial" w:cs="Arial"/>
                      <w:color w:val="000000"/>
                      <w:sz w:val="18"/>
                      <w:szCs w:val="18"/>
                      <w:shd w:val="clear" w:color="auto" w:fill="FFFFFF"/>
                    </w:rPr>
                    <w:t> </w:t>
                  </w:r>
                  <w:r>
                    <w:rPr>
                      <w:color w:val="000000"/>
                      <w:sz w:val="18"/>
                      <w:szCs w:val="18"/>
                      <w:shd w:val="clear" w:color="auto" w:fill="FFFFFF"/>
                    </w:rPr>
                    <w:t xml:space="preserve"> 555321-1977</w:t>
                  </w:r>
                  <w:r>
                    <w:rPr>
                      <w:rFonts w:ascii="Arial" w:hAnsi="Arial" w:cs="Arial"/>
                      <w:color w:val="000000"/>
                      <w:sz w:val="18"/>
                      <w:szCs w:val="18"/>
                      <w:shd w:val="clear" w:color="auto" w:fill="FFFFFF"/>
                    </w:rPr>
                    <w:t>          </w:t>
                  </w:r>
                  <w:r>
                    <w:rPr>
                      <w:sz w:val="18"/>
                      <w:szCs w:val="18"/>
                    </w:rPr>
                    <w:t> </w:t>
                  </w:r>
                </w:p>
                <w:p w14:paraId="23D2485F" w14:textId="77777777" w:rsidR="0021229B" w:rsidRDefault="0021229B">
                  <w:pPr>
                    <w:jc w:val="both"/>
                    <w:textAlignment w:val="baseline"/>
                  </w:pPr>
                  <w:hyperlink r:id="rId11" w:tgtFrame="_blank" w:history="1">
                    <w:r>
                      <w:rPr>
                        <w:rStyle w:val="Hipervnculo"/>
                        <w:b/>
                        <w:bCs/>
                        <w:sz w:val="18"/>
                        <w:szCs w:val="18"/>
                        <w:shd w:val="clear" w:color="auto" w:fill="FFFFFF"/>
                      </w:rPr>
                      <w:t>daniel.aguilar@lge.com</w:t>
                    </w:r>
                  </w:hyperlink>
                  <w:r>
                    <w:rPr>
                      <w:rFonts w:ascii="Arial" w:hAnsi="Arial" w:cs="Arial"/>
                      <w:color w:val="000000"/>
                      <w:sz w:val="18"/>
                      <w:szCs w:val="18"/>
                      <w:shd w:val="clear" w:color="auto" w:fill="FFFFFF"/>
                    </w:rPr>
                    <w:t>    </w:t>
                  </w:r>
                  <w:r>
                    <w:rPr>
                      <w:sz w:val="18"/>
                      <w:szCs w:val="18"/>
                    </w:rPr>
                    <w:t> </w:t>
                  </w:r>
                </w:p>
              </w:tc>
              <w:tc>
                <w:tcPr>
                  <w:tcW w:w="2100" w:type="dxa"/>
                  <w:tcBorders>
                    <w:top w:val="nil"/>
                    <w:left w:val="nil"/>
                    <w:bottom w:val="nil"/>
                    <w:right w:val="nil"/>
                  </w:tcBorders>
                  <w:hideMark/>
                </w:tcPr>
                <w:p w14:paraId="552F2249" w14:textId="77777777" w:rsidR="0021229B" w:rsidRDefault="0021229B">
                  <w:pPr>
                    <w:jc w:val="both"/>
                    <w:textAlignment w:val="baseline"/>
                  </w:pPr>
                  <w:r>
                    <w:rPr>
                      <w:b/>
                      <w:bCs/>
                      <w:i/>
                      <w:iCs/>
                      <w:color w:val="000000"/>
                      <w:sz w:val="18"/>
                      <w:szCs w:val="18"/>
                      <w:shd w:val="clear" w:color="auto" w:fill="FFFFFF"/>
                      <w:lang w:val="pt-BR"/>
                    </w:rPr>
                    <w:t xml:space="preserve">LG </w:t>
                  </w:r>
                  <w:proofErr w:type="spellStart"/>
                  <w:r>
                    <w:rPr>
                      <w:b/>
                      <w:bCs/>
                      <w:i/>
                      <w:iCs/>
                      <w:color w:val="000000"/>
                      <w:sz w:val="18"/>
                      <w:szCs w:val="18"/>
                      <w:shd w:val="clear" w:color="auto" w:fill="FFFFFF"/>
                      <w:lang w:val="pt-BR"/>
                    </w:rPr>
                    <w:t>Electronics</w:t>
                  </w:r>
                  <w:proofErr w:type="spellEnd"/>
                  <w:r>
                    <w:rPr>
                      <w:b/>
                      <w:bCs/>
                      <w:i/>
                      <w:iCs/>
                      <w:color w:val="000000"/>
                      <w:sz w:val="18"/>
                      <w:szCs w:val="18"/>
                      <w:shd w:val="clear" w:color="auto" w:fill="FFFFFF"/>
                      <w:lang w:val="pt-BR"/>
                    </w:rPr>
                    <w:t xml:space="preserve"> México</w:t>
                  </w:r>
                  <w:r>
                    <w:rPr>
                      <w:rFonts w:ascii="Arial" w:hAnsi="Arial" w:cs="Arial"/>
                      <w:b/>
                      <w:bCs/>
                      <w:i/>
                      <w:iCs/>
                      <w:color w:val="000000"/>
                      <w:sz w:val="18"/>
                      <w:szCs w:val="18"/>
                      <w:shd w:val="clear" w:color="auto" w:fill="FFFFFF"/>
                      <w:lang w:val="pt-BR"/>
                    </w:rPr>
                    <w:t> </w:t>
                  </w:r>
                  <w:r>
                    <w:rPr>
                      <w:rFonts w:ascii="Arial" w:hAnsi="Arial" w:cs="Arial"/>
                      <w:color w:val="000000"/>
                      <w:sz w:val="18"/>
                      <w:szCs w:val="18"/>
                      <w:shd w:val="clear" w:color="auto" w:fill="FFFFFF"/>
                      <w:lang w:val="pt-PT"/>
                    </w:rPr>
                    <w:t>  </w:t>
                  </w:r>
                  <w:r>
                    <w:rPr>
                      <w:rFonts w:ascii="Arial" w:hAnsi="Arial" w:cs="Arial"/>
                      <w:color w:val="000000"/>
                      <w:sz w:val="18"/>
                      <w:szCs w:val="18"/>
                      <w:shd w:val="clear" w:color="auto" w:fill="FFFFFF"/>
                    </w:rPr>
                    <w:t>  </w:t>
                  </w:r>
                  <w:r>
                    <w:rPr>
                      <w:sz w:val="18"/>
                      <w:szCs w:val="18"/>
                    </w:rPr>
                    <w:t> </w:t>
                  </w:r>
                </w:p>
                <w:p w14:paraId="0C4326CC" w14:textId="77777777" w:rsidR="0021229B" w:rsidRDefault="0021229B">
                  <w:pPr>
                    <w:jc w:val="both"/>
                    <w:textAlignment w:val="baseline"/>
                  </w:pPr>
                  <w:r>
                    <w:rPr>
                      <w:color w:val="000000"/>
                      <w:sz w:val="18"/>
                      <w:szCs w:val="18"/>
                      <w:shd w:val="clear" w:color="auto" w:fill="FFFFFF"/>
                      <w:lang w:val="pt-PT"/>
                    </w:rPr>
                    <w:t>Daniela Carolina Medel</w:t>
                  </w:r>
                  <w:r>
                    <w:rPr>
                      <w:rFonts w:ascii="Arial" w:hAnsi="Arial" w:cs="Arial"/>
                      <w:color w:val="000000"/>
                      <w:sz w:val="18"/>
                      <w:szCs w:val="18"/>
                      <w:shd w:val="clear" w:color="auto" w:fill="FFFFFF"/>
                    </w:rPr>
                    <w:t> </w:t>
                  </w:r>
                  <w:r>
                    <w:rPr>
                      <w:sz w:val="18"/>
                      <w:szCs w:val="18"/>
                    </w:rPr>
                    <w:t> </w:t>
                  </w:r>
                </w:p>
                <w:p w14:paraId="07341ADB" w14:textId="77777777" w:rsidR="0021229B" w:rsidRPr="0021229B" w:rsidRDefault="0021229B">
                  <w:pPr>
                    <w:jc w:val="both"/>
                    <w:textAlignment w:val="baseline"/>
                    <w:rPr>
                      <w:lang w:val="en-US"/>
                    </w:rPr>
                  </w:pPr>
                  <w:r w:rsidRPr="0021229B">
                    <w:rPr>
                      <w:color w:val="000000"/>
                      <w:sz w:val="18"/>
                      <w:szCs w:val="18"/>
                      <w:shd w:val="clear" w:color="auto" w:fill="FFFFFF"/>
                      <w:lang w:val="en-US"/>
                    </w:rPr>
                    <w:t>PR Jr Manager</w:t>
                  </w:r>
                  <w:r w:rsidRPr="0021229B">
                    <w:rPr>
                      <w:rFonts w:ascii="Arial" w:hAnsi="Arial" w:cs="Arial"/>
                      <w:color w:val="000000"/>
                      <w:sz w:val="18"/>
                      <w:szCs w:val="18"/>
                      <w:shd w:val="clear" w:color="auto" w:fill="FFFFFF"/>
                      <w:lang w:val="en-US"/>
                    </w:rPr>
                    <w:t>  </w:t>
                  </w:r>
                  <w:r w:rsidRPr="0021229B">
                    <w:rPr>
                      <w:sz w:val="18"/>
                      <w:szCs w:val="18"/>
                      <w:lang w:val="en-US"/>
                    </w:rPr>
                    <w:t> </w:t>
                  </w:r>
                </w:p>
                <w:p w14:paraId="74F7069E" w14:textId="77777777" w:rsidR="0021229B" w:rsidRDefault="0021229B">
                  <w:pPr>
                    <w:jc w:val="both"/>
                    <w:textAlignment w:val="baseline"/>
                    <w:rPr>
                      <w:lang w:val="de-DE"/>
                    </w:rPr>
                  </w:pPr>
                  <w:r>
                    <w:rPr>
                      <w:color w:val="000000"/>
                      <w:sz w:val="18"/>
                      <w:szCs w:val="18"/>
                      <w:shd w:val="clear" w:color="auto" w:fill="FFFFFF"/>
                      <w:lang w:val="pt-BR"/>
                    </w:rPr>
                    <w:t>Tel.</w:t>
                  </w:r>
                  <w:r>
                    <w:rPr>
                      <w:rFonts w:ascii="Arial" w:hAnsi="Arial" w:cs="Arial"/>
                      <w:color w:val="000000"/>
                      <w:sz w:val="18"/>
                      <w:szCs w:val="18"/>
                      <w:shd w:val="clear" w:color="auto" w:fill="FFFFFF"/>
                      <w:lang w:val="pt-BR"/>
                    </w:rPr>
                    <w:t> </w:t>
                  </w:r>
                  <w:r>
                    <w:rPr>
                      <w:color w:val="000000"/>
                      <w:sz w:val="18"/>
                      <w:szCs w:val="18"/>
                      <w:shd w:val="clear" w:color="auto" w:fill="FFFFFF"/>
                      <w:lang w:val="pt-BR"/>
                    </w:rPr>
                    <w:t xml:space="preserve"> </w:t>
                  </w:r>
                  <w:r w:rsidRPr="0021229B">
                    <w:rPr>
                      <w:color w:val="000000"/>
                      <w:sz w:val="18"/>
                      <w:szCs w:val="18"/>
                      <w:shd w:val="clear" w:color="auto" w:fill="FFFFFF"/>
                      <w:lang w:val="en-US"/>
                    </w:rPr>
                    <w:t>52 56 6230 2485</w:t>
                  </w:r>
                </w:p>
                <w:p w14:paraId="43C5CB0B" w14:textId="77777777" w:rsidR="0021229B" w:rsidRDefault="0021229B">
                  <w:pPr>
                    <w:jc w:val="both"/>
                    <w:textAlignment w:val="baseline"/>
                    <w:rPr>
                      <w:lang w:val="de-DE"/>
                    </w:rPr>
                  </w:pPr>
                  <w:hyperlink r:id="rId12" w:tgtFrame="_blank" w:history="1">
                    <w:r>
                      <w:rPr>
                        <w:rStyle w:val="Hipervnculo"/>
                        <w:b/>
                        <w:bCs/>
                        <w:sz w:val="18"/>
                        <w:szCs w:val="18"/>
                        <w:shd w:val="clear" w:color="auto" w:fill="FFFFFF"/>
                        <w:lang w:val="de-DE"/>
                      </w:rPr>
                      <w:t>daniela.medel@lge.com</w:t>
                    </w:r>
                  </w:hyperlink>
                  <w:r>
                    <w:rPr>
                      <w:rFonts w:ascii="Arial" w:hAnsi="Arial" w:cs="Arial"/>
                      <w:color w:val="000000"/>
                      <w:sz w:val="18"/>
                      <w:szCs w:val="18"/>
                      <w:shd w:val="clear" w:color="auto" w:fill="FFFFFF"/>
                      <w:lang w:val="de-DE"/>
                    </w:rPr>
                    <w:t>    </w:t>
                  </w:r>
                  <w:r>
                    <w:rPr>
                      <w:sz w:val="18"/>
                      <w:szCs w:val="18"/>
                      <w:lang w:val="de-DE"/>
                    </w:rPr>
                    <w:t> </w:t>
                  </w:r>
                </w:p>
              </w:tc>
              <w:tc>
                <w:tcPr>
                  <w:tcW w:w="2160" w:type="dxa"/>
                  <w:tcBorders>
                    <w:top w:val="nil"/>
                    <w:left w:val="nil"/>
                    <w:bottom w:val="nil"/>
                    <w:right w:val="nil"/>
                  </w:tcBorders>
                  <w:hideMark/>
                </w:tcPr>
                <w:p w14:paraId="160B315A" w14:textId="77777777" w:rsidR="0021229B" w:rsidRDefault="0021229B">
                  <w:pPr>
                    <w:jc w:val="both"/>
                    <w:textAlignment w:val="baseline"/>
                    <w:rPr>
                      <w:lang w:val="es-MX"/>
                    </w:rPr>
                  </w:pPr>
                  <w:r>
                    <w:rPr>
                      <w:b/>
                      <w:bCs/>
                      <w:color w:val="000000"/>
                      <w:sz w:val="18"/>
                      <w:szCs w:val="18"/>
                      <w:shd w:val="clear" w:color="auto" w:fill="FFFFFF"/>
                    </w:rPr>
                    <w:t>Burson</w:t>
                  </w:r>
                  <w:r>
                    <w:rPr>
                      <w:rFonts w:ascii="Arial" w:hAnsi="Arial" w:cs="Arial"/>
                      <w:color w:val="000000"/>
                      <w:sz w:val="18"/>
                      <w:szCs w:val="18"/>
                      <w:shd w:val="clear" w:color="auto" w:fill="FFFFFF"/>
                    </w:rPr>
                    <w:t> </w:t>
                  </w:r>
                  <w:r>
                    <w:rPr>
                      <w:sz w:val="18"/>
                      <w:szCs w:val="18"/>
                    </w:rPr>
                    <w:t> </w:t>
                  </w:r>
                </w:p>
                <w:p w14:paraId="467100B1" w14:textId="77777777" w:rsidR="0021229B" w:rsidRDefault="0021229B">
                  <w:pPr>
                    <w:jc w:val="both"/>
                    <w:textAlignment w:val="baseline"/>
                  </w:pPr>
                  <w:r>
                    <w:rPr>
                      <w:color w:val="000000"/>
                      <w:sz w:val="18"/>
                      <w:szCs w:val="18"/>
                      <w:shd w:val="clear" w:color="auto" w:fill="FFFFFF"/>
                      <w:lang w:val="pt-BR"/>
                    </w:rPr>
                    <w:t xml:space="preserve">Ana </w:t>
                  </w:r>
                  <w:proofErr w:type="spellStart"/>
                  <w:r>
                    <w:rPr>
                      <w:color w:val="000000"/>
                      <w:sz w:val="18"/>
                      <w:szCs w:val="18"/>
                      <w:shd w:val="clear" w:color="auto" w:fill="FFFFFF"/>
                      <w:lang w:val="pt-BR"/>
                    </w:rPr>
                    <w:t>Muñoz</w:t>
                  </w:r>
                  <w:proofErr w:type="spellEnd"/>
                </w:p>
                <w:p w14:paraId="78346C93" w14:textId="77777777" w:rsidR="0021229B" w:rsidRDefault="0021229B">
                  <w:pPr>
                    <w:jc w:val="both"/>
                    <w:textAlignment w:val="baseline"/>
                    <w:rPr>
                      <w:sz w:val="18"/>
                      <w:szCs w:val="18"/>
                    </w:rPr>
                  </w:pPr>
                  <w:proofErr w:type="spellStart"/>
                  <w:r>
                    <w:rPr>
                      <w:color w:val="000000"/>
                      <w:sz w:val="18"/>
                      <w:szCs w:val="18"/>
                      <w:shd w:val="clear" w:color="auto" w:fill="FFFFFF"/>
                    </w:rPr>
                    <w:t>Account</w:t>
                  </w:r>
                  <w:proofErr w:type="spellEnd"/>
                  <w:r>
                    <w:rPr>
                      <w:color w:val="000000"/>
                      <w:sz w:val="18"/>
                      <w:szCs w:val="18"/>
                      <w:shd w:val="clear" w:color="auto" w:fill="FFFFFF"/>
                    </w:rPr>
                    <w:t xml:space="preserve"> Executive</w:t>
                  </w:r>
                  <w:r>
                    <w:rPr>
                      <w:rFonts w:ascii="Arial" w:hAnsi="Arial" w:cs="Arial"/>
                      <w:color w:val="000000"/>
                      <w:sz w:val="18"/>
                      <w:szCs w:val="18"/>
                      <w:shd w:val="clear" w:color="auto" w:fill="FFFFFF"/>
                    </w:rPr>
                    <w:t>   </w:t>
                  </w:r>
                  <w:r>
                    <w:rPr>
                      <w:sz w:val="18"/>
                      <w:szCs w:val="18"/>
                    </w:rPr>
                    <w:t> </w:t>
                  </w:r>
                </w:p>
                <w:p w14:paraId="0E364149" w14:textId="77777777" w:rsidR="0021229B" w:rsidRDefault="0021229B">
                  <w:pPr>
                    <w:jc w:val="both"/>
                    <w:textAlignment w:val="baseline"/>
                    <w:rPr>
                      <w:b/>
                      <w:bCs/>
                      <w:color w:val="0000FF"/>
                      <w:sz w:val="18"/>
                      <w:szCs w:val="18"/>
                      <w:u w:val="single"/>
                      <w:shd w:val="clear" w:color="auto" w:fill="FFFFFF"/>
                    </w:rPr>
                  </w:pPr>
                  <w:hyperlink r:id="rId13" w:history="1">
                    <w:r>
                      <w:rPr>
                        <w:rStyle w:val="Hipervnculo"/>
                        <w:b/>
                        <w:bCs/>
                        <w:sz w:val="18"/>
                        <w:szCs w:val="18"/>
                        <w:shd w:val="clear" w:color="auto" w:fill="FFFFFF"/>
                      </w:rPr>
                      <w:t>ana.munoz@bcw-global.com</w:t>
                    </w:r>
                  </w:hyperlink>
                </w:p>
              </w:tc>
              <w:tc>
                <w:tcPr>
                  <w:tcW w:w="1890" w:type="dxa"/>
                  <w:tcBorders>
                    <w:top w:val="nil"/>
                    <w:left w:val="nil"/>
                    <w:bottom w:val="nil"/>
                    <w:right w:val="nil"/>
                  </w:tcBorders>
                  <w:hideMark/>
                </w:tcPr>
                <w:p w14:paraId="527346FD" w14:textId="77777777" w:rsidR="0021229B" w:rsidRDefault="0021229B">
                  <w:pPr>
                    <w:jc w:val="both"/>
                    <w:textAlignment w:val="baseline"/>
                    <w:rPr>
                      <w:lang w:val="en-US"/>
                    </w:rPr>
                  </w:pPr>
                  <w:r>
                    <w:rPr>
                      <w:b/>
                      <w:bCs/>
                      <w:color w:val="000000"/>
                      <w:sz w:val="18"/>
                      <w:szCs w:val="18"/>
                      <w:shd w:val="clear" w:color="auto" w:fill="FFFFFF"/>
                      <w:lang w:val="en-US"/>
                    </w:rPr>
                    <w:t>Burson</w:t>
                  </w:r>
                  <w:r>
                    <w:rPr>
                      <w:rFonts w:ascii="Arial" w:hAnsi="Arial" w:cs="Arial"/>
                      <w:color w:val="000000"/>
                      <w:sz w:val="18"/>
                      <w:szCs w:val="18"/>
                      <w:shd w:val="clear" w:color="auto" w:fill="FFFFFF"/>
                      <w:lang w:val="en-US"/>
                    </w:rPr>
                    <w:t> </w:t>
                  </w:r>
                  <w:r>
                    <w:rPr>
                      <w:sz w:val="18"/>
                      <w:szCs w:val="18"/>
                      <w:lang w:val="en-US"/>
                    </w:rPr>
                    <w:t> </w:t>
                  </w:r>
                </w:p>
                <w:p w14:paraId="2B773DF7" w14:textId="77777777" w:rsidR="0021229B" w:rsidRDefault="0021229B">
                  <w:pPr>
                    <w:jc w:val="both"/>
                    <w:textAlignment w:val="baseline"/>
                    <w:rPr>
                      <w:lang w:val="en-US"/>
                    </w:rPr>
                  </w:pPr>
                  <w:r>
                    <w:rPr>
                      <w:color w:val="000000"/>
                      <w:sz w:val="18"/>
                      <w:szCs w:val="18"/>
                      <w:shd w:val="clear" w:color="auto" w:fill="FFFFFF"/>
                      <w:lang w:val="pt-BR"/>
                    </w:rPr>
                    <w:t>José M. Saavedra</w:t>
                  </w:r>
                </w:p>
                <w:p w14:paraId="1890EF58" w14:textId="77777777" w:rsidR="0021229B" w:rsidRDefault="0021229B">
                  <w:pPr>
                    <w:jc w:val="both"/>
                    <w:textAlignment w:val="baseline"/>
                    <w:rPr>
                      <w:lang w:val="en-US"/>
                    </w:rPr>
                  </w:pPr>
                  <w:r>
                    <w:rPr>
                      <w:color w:val="000000"/>
                      <w:sz w:val="18"/>
                      <w:szCs w:val="18"/>
                      <w:shd w:val="clear" w:color="auto" w:fill="FFFFFF"/>
                      <w:lang w:val="en-US"/>
                    </w:rPr>
                    <w:t>Account Executive</w:t>
                  </w:r>
                  <w:r>
                    <w:rPr>
                      <w:rFonts w:ascii="Arial" w:hAnsi="Arial" w:cs="Arial"/>
                      <w:color w:val="000000"/>
                      <w:sz w:val="18"/>
                      <w:szCs w:val="18"/>
                      <w:shd w:val="clear" w:color="auto" w:fill="FFFFFF"/>
                      <w:lang w:val="en-US"/>
                    </w:rPr>
                    <w:t>   </w:t>
                  </w:r>
                  <w:r>
                    <w:rPr>
                      <w:sz w:val="18"/>
                      <w:szCs w:val="18"/>
                      <w:lang w:val="en-US"/>
                    </w:rPr>
                    <w:t> </w:t>
                  </w:r>
                </w:p>
                <w:p w14:paraId="0B3AC8CE" w14:textId="77777777" w:rsidR="0021229B" w:rsidRDefault="0021229B">
                  <w:pPr>
                    <w:jc w:val="both"/>
                    <w:textAlignment w:val="baseline"/>
                    <w:rPr>
                      <w:b/>
                      <w:bCs/>
                      <w:sz w:val="18"/>
                      <w:szCs w:val="18"/>
                      <w:lang w:val="en-US"/>
                    </w:rPr>
                  </w:pPr>
                  <w:hyperlink r:id="rId14" w:history="1">
                    <w:r>
                      <w:rPr>
                        <w:rStyle w:val="Hipervnculo"/>
                        <w:b/>
                        <w:bCs/>
                        <w:sz w:val="18"/>
                        <w:szCs w:val="18"/>
                        <w:shd w:val="clear" w:color="auto" w:fill="FFFFFF"/>
                        <w:lang w:val="en-US"/>
                      </w:rPr>
                      <w:t>jose.saavedra@bcw-global.com</w:t>
                    </w:r>
                  </w:hyperlink>
                </w:p>
              </w:tc>
            </w:tr>
          </w:tbl>
          <w:p w14:paraId="62114D98" w14:textId="77777777" w:rsidR="0021229B" w:rsidRPr="0021229B" w:rsidRDefault="0021229B">
            <w:pPr>
              <w:rPr>
                <w:rFonts w:ascii="Times New Roman" w:eastAsia="Times New Roman" w:hAnsi="Times New Roman" w:cs="Times New Roman"/>
                <w:sz w:val="20"/>
                <w:szCs w:val="20"/>
                <w:lang w:val="en-US"/>
              </w:rPr>
            </w:pPr>
          </w:p>
        </w:tc>
      </w:tr>
    </w:tbl>
    <w:p w14:paraId="2F29B713" w14:textId="7EC7AD58" w:rsidR="3ABD8ACA" w:rsidRPr="00141350" w:rsidRDefault="3ABD8ACA" w:rsidP="3ABD8ACA">
      <w:pPr>
        <w:shd w:val="clear" w:color="auto" w:fill="FFFFFF" w:themeFill="background1"/>
        <w:spacing w:after="210"/>
        <w:jc w:val="both"/>
        <w:rPr>
          <w:rFonts w:ascii="Aptos" w:eastAsia="Aptos" w:hAnsi="Aptos" w:cs="Aptos"/>
          <w:lang w:val="en-US"/>
        </w:rPr>
      </w:pPr>
    </w:p>
    <w:sectPr w:rsidR="3ABD8ACA" w:rsidRPr="00141350">
      <w:headerReference w:type="default" r:id="rId15"/>
      <w:footerReference w:type="default" r:id="rId1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35163" w14:textId="77777777" w:rsidR="003507B8" w:rsidRDefault="003507B8">
      <w:pPr>
        <w:spacing w:after="0" w:line="240" w:lineRule="auto"/>
      </w:pPr>
      <w:r>
        <w:separator/>
      </w:r>
    </w:p>
  </w:endnote>
  <w:endnote w:type="continuationSeparator" w:id="0">
    <w:p w14:paraId="2F7C22FA" w14:textId="77777777" w:rsidR="003507B8" w:rsidRDefault="003507B8">
      <w:pPr>
        <w:spacing w:after="0" w:line="240" w:lineRule="auto"/>
      </w:pPr>
      <w:r>
        <w:continuationSeparator/>
      </w:r>
    </w:p>
  </w:endnote>
  <w:endnote w:type="continuationNotice" w:id="1">
    <w:p w14:paraId="3C2F117C" w14:textId="77777777" w:rsidR="003507B8" w:rsidRDefault="003507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ABD8ACA" w14:paraId="7D7DBC0D" w14:textId="77777777" w:rsidTr="3ABD8ACA">
      <w:trPr>
        <w:trHeight w:val="300"/>
      </w:trPr>
      <w:tc>
        <w:tcPr>
          <w:tcW w:w="3005" w:type="dxa"/>
        </w:tcPr>
        <w:p w14:paraId="325DFEF0" w14:textId="56474F33" w:rsidR="3ABD8ACA" w:rsidRDefault="3ABD8ACA" w:rsidP="3ABD8ACA">
          <w:pPr>
            <w:pStyle w:val="Encabezado"/>
            <w:ind w:left="-115"/>
          </w:pPr>
        </w:p>
      </w:tc>
      <w:tc>
        <w:tcPr>
          <w:tcW w:w="3005" w:type="dxa"/>
        </w:tcPr>
        <w:p w14:paraId="372B5848" w14:textId="7F8BDF1B" w:rsidR="3ABD8ACA" w:rsidRDefault="3ABD8ACA" w:rsidP="3ABD8ACA">
          <w:pPr>
            <w:pStyle w:val="Encabezado"/>
            <w:jc w:val="center"/>
          </w:pPr>
        </w:p>
      </w:tc>
      <w:tc>
        <w:tcPr>
          <w:tcW w:w="3005" w:type="dxa"/>
        </w:tcPr>
        <w:p w14:paraId="7F61A3E6" w14:textId="4D72AE83" w:rsidR="3ABD8ACA" w:rsidRDefault="3ABD8ACA" w:rsidP="3ABD8ACA">
          <w:pPr>
            <w:pStyle w:val="Encabezado"/>
            <w:ind w:right="-115"/>
            <w:jc w:val="right"/>
          </w:pPr>
        </w:p>
      </w:tc>
    </w:tr>
  </w:tbl>
  <w:p w14:paraId="224B4533" w14:textId="1D592793" w:rsidR="3ABD8ACA" w:rsidRDefault="3ABD8ACA" w:rsidP="3ABD8AC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40332" w14:textId="77777777" w:rsidR="003507B8" w:rsidRDefault="003507B8">
      <w:pPr>
        <w:spacing w:after="0" w:line="240" w:lineRule="auto"/>
      </w:pPr>
      <w:r>
        <w:separator/>
      </w:r>
    </w:p>
  </w:footnote>
  <w:footnote w:type="continuationSeparator" w:id="0">
    <w:p w14:paraId="345678AC" w14:textId="77777777" w:rsidR="003507B8" w:rsidRDefault="003507B8">
      <w:pPr>
        <w:spacing w:after="0" w:line="240" w:lineRule="auto"/>
      </w:pPr>
      <w:r>
        <w:continuationSeparator/>
      </w:r>
    </w:p>
  </w:footnote>
  <w:footnote w:type="continuationNotice" w:id="1">
    <w:p w14:paraId="28D6AB6A" w14:textId="77777777" w:rsidR="003507B8" w:rsidRDefault="003507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ABD8ACA" w14:paraId="157D15F5" w14:textId="77777777" w:rsidTr="3ABD8ACA">
      <w:trPr>
        <w:trHeight w:val="300"/>
      </w:trPr>
      <w:tc>
        <w:tcPr>
          <w:tcW w:w="3005" w:type="dxa"/>
        </w:tcPr>
        <w:p w14:paraId="061E2AE1" w14:textId="1EB422A0" w:rsidR="3ABD8ACA" w:rsidRDefault="3ABD8ACA" w:rsidP="3ABD8ACA">
          <w:pPr>
            <w:ind w:left="-115"/>
          </w:pPr>
          <w:r>
            <w:rPr>
              <w:noProof/>
              <w:lang w:val="en-US" w:eastAsia="ko-KR"/>
            </w:rPr>
            <w:drawing>
              <wp:inline distT="0" distB="0" distL="0" distR="0" wp14:anchorId="44182D00" wp14:editId="05784A42">
                <wp:extent cx="581025" cy="314325"/>
                <wp:effectExtent l="0" t="0" r="0" b="0"/>
                <wp:docPr id="557247400" name="Picture 557247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81025" cy="314325"/>
                        </a:xfrm>
                        <a:prstGeom prst="rect">
                          <a:avLst/>
                        </a:prstGeom>
                      </pic:spPr>
                    </pic:pic>
                  </a:graphicData>
                </a:graphic>
              </wp:inline>
            </w:drawing>
          </w:r>
        </w:p>
      </w:tc>
      <w:tc>
        <w:tcPr>
          <w:tcW w:w="3005" w:type="dxa"/>
        </w:tcPr>
        <w:p w14:paraId="21F2B7A8" w14:textId="64A69414" w:rsidR="3ABD8ACA" w:rsidRDefault="3ABD8ACA" w:rsidP="3ABD8ACA">
          <w:pPr>
            <w:pStyle w:val="Encabezado"/>
            <w:jc w:val="center"/>
          </w:pPr>
        </w:p>
      </w:tc>
      <w:tc>
        <w:tcPr>
          <w:tcW w:w="3005" w:type="dxa"/>
        </w:tcPr>
        <w:p w14:paraId="73A18F15" w14:textId="01BA4876" w:rsidR="3ABD8ACA" w:rsidRDefault="3ABD8ACA" w:rsidP="3ABD8ACA">
          <w:pPr>
            <w:ind w:right="-115"/>
            <w:jc w:val="right"/>
          </w:pPr>
          <w:r>
            <w:rPr>
              <w:noProof/>
              <w:lang w:val="en-US" w:eastAsia="ko-KR"/>
            </w:rPr>
            <w:drawing>
              <wp:inline distT="0" distB="0" distL="0" distR="0" wp14:anchorId="3089266E" wp14:editId="5F605BEA">
                <wp:extent cx="952500" cy="161925"/>
                <wp:effectExtent l="0" t="0" r="0" b="0"/>
                <wp:docPr id="366141672" name="Picture 366141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952500" cy="161925"/>
                        </a:xfrm>
                        <a:prstGeom prst="rect">
                          <a:avLst/>
                        </a:prstGeom>
                      </pic:spPr>
                    </pic:pic>
                  </a:graphicData>
                </a:graphic>
              </wp:inline>
            </w:drawing>
          </w:r>
        </w:p>
      </w:tc>
    </w:tr>
  </w:tbl>
  <w:p w14:paraId="471D4EF0" w14:textId="43504BD6" w:rsidR="3ABD8ACA" w:rsidRDefault="3ABD8ACA" w:rsidP="3ABD8AC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9BF404"/>
    <w:multiLevelType w:val="hybridMultilevel"/>
    <w:tmpl w:val="C08412FE"/>
    <w:lvl w:ilvl="0" w:tplc="FF0045E0">
      <w:start w:val="1"/>
      <w:numFmt w:val="bullet"/>
      <w:lvlText w:val=""/>
      <w:lvlJc w:val="left"/>
      <w:pPr>
        <w:ind w:left="720" w:hanging="360"/>
      </w:pPr>
      <w:rPr>
        <w:rFonts w:ascii="Symbol" w:hAnsi="Symbol" w:hint="default"/>
      </w:rPr>
    </w:lvl>
    <w:lvl w:ilvl="1" w:tplc="F9248102">
      <w:start w:val="1"/>
      <w:numFmt w:val="bullet"/>
      <w:lvlText w:val="o"/>
      <w:lvlJc w:val="left"/>
      <w:pPr>
        <w:ind w:left="1440" w:hanging="360"/>
      </w:pPr>
      <w:rPr>
        <w:rFonts w:ascii="Courier New" w:hAnsi="Courier New" w:hint="default"/>
      </w:rPr>
    </w:lvl>
    <w:lvl w:ilvl="2" w:tplc="BAFCCDE2">
      <w:start w:val="1"/>
      <w:numFmt w:val="bullet"/>
      <w:lvlText w:val=""/>
      <w:lvlJc w:val="left"/>
      <w:pPr>
        <w:ind w:left="2160" w:hanging="360"/>
      </w:pPr>
      <w:rPr>
        <w:rFonts w:ascii="Wingdings" w:hAnsi="Wingdings" w:hint="default"/>
      </w:rPr>
    </w:lvl>
    <w:lvl w:ilvl="3" w:tplc="E9FCF7D0">
      <w:start w:val="1"/>
      <w:numFmt w:val="bullet"/>
      <w:lvlText w:val=""/>
      <w:lvlJc w:val="left"/>
      <w:pPr>
        <w:ind w:left="2880" w:hanging="360"/>
      </w:pPr>
      <w:rPr>
        <w:rFonts w:ascii="Symbol" w:hAnsi="Symbol" w:hint="default"/>
      </w:rPr>
    </w:lvl>
    <w:lvl w:ilvl="4" w:tplc="8AE02106">
      <w:start w:val="1"/>
      <w:numFmt w:val="bullet"/>
      <w:lvlText w:val="o"/>
      <w:lvlJc w:val="left"/>
      <w:pPr>
        <w:ind w:left="3600" w:hanging="360"/>
      </w:pPr>
      <w:rPr>
        <w:rFonts w:ascii="Courier New" w:hAnsi="Courier New" w:hint="default"/>
      </w:rPr>
    </w:lvl>
    <w:lvl w:ilvl="5" w:tplc="2C4817C6">
      <w:start w:val="1"/>
      <w:numFmt w:val="bullet"/>
      <w:lvlText w:val=""/>
      <w:lvlJc w:val="left"/>
      <w:pPr>
        <w:ind w:left="4320" w:hanging="360"/>
      </w:pPr>
      <w:rPr>
        <w:rFonts w:ascii="Wingdings" w:hAnsi="Wingdings" w:hint="default"/>
      </w:rPr>
    </w:lvl>
    <w:lvl w:ilvl="6" w:tplc="899C904C">
      <w:start w:val="1"/>
      <w:numFmt w:val="bullet"/>
      <w:lvlText w:val=""/>
      <w:lvlJc w:val="left"/>
      <w:pPr>
        <w:ind w:left="5040" w:hanging="360"/>
      </w:pPr>
      <w:rPr>
        <w:rFonts w:ascii="Symbol" w:hAnsi="Symbol" w:hint="default"/>
      </w:rPr>
    </w:lvl>
    <w:lvl w:ilvl="7" w:tplc="17C2B3B8">
      <w:start w:val="1"/>
      <w:numFmt w:val="bullet"/>
      <w:lvlText w:val="o"/>
      <w:lvlJc w:val="left"/>
      <w:pPr>
        <w:ind w:left="5760" w:hanging="360"/>
      </w:pPr>
      <w:rPr>
        <w:rFonts w:ascii="Courier New" w:hAnsi="Courier New" w:hint="default"/>
      </w:rPr>
    </w:lvl>
    <w:lvl w:ilvl="8" w:tplc="38266EE2">
      <w:start w:val="1"/>
      <w:numFmt w:val="bullet"/>
      <w:lvlText w:val=""/>
      <w:lvlJc w:val="left"/>
      <w:pPr>
        <w:ind w:left="6480" w:hanging="360"/>
      </w:pPr>
      <w:rPr>
        <w:rFonts w:ascii="Wingdings" w:hAnsi="Wingdings" w:hint="default"/>
      </w:rPr>
    </w:lvl>
  </w:abstractNum>
  <w:abstractNum w:abstractNumId="1" w15:restartNumberingAfterBreak="0">
    <w:nsid w:val="4E8227BC"/>
    <w:multiLevelType w:val="multilevel"/>
    <w:tmpl w:val="1FF8F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7361A9"/>
    <w:multiLevelType w:val="hybridMultilevel"/>
    <w:tmpl w:val="B6742E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18077147">
    <w:abstractNumId w:val="0"/>
  </w:num>
  <w:num w:numId="2" w16cid:durableId="860245596">
    <w:abstractNumId w:val="2"/>
  </w:num>
  <w:num w:numId="3" w16cid:durableId="1301348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A77499A"/>
    <w:rsid w:val="00141350"/>
    <w:rsid w:val="00201365"/>
    <w:rsid w:val="00207679"/>
    <w:rsid w:val="0021229B"/>
    <w:rsid w:val="00215F78"/>
    <w:rsid w:val="00260316"/>
    <w:rsid w:val="002752E1"/>
    <w:rsid w:val="002A2720"/>
    <w:rsid w:val="002A47AC"/>
    <w:rsid w:val="002D1B73"/>
    <w:rsid w:val="002D2D8C"/>
    <w:rsid w:val="00345DF3"/>
    <w:rsid w:val="003507B8"/>
    <w:rsid w:val="00365A8C"/>
    <w:rsid w:val="003F1E5B"/>
    <w:rsid w:val="003F35D5"/>
    <w:rsid w:val="00402170"/>
    <w:rsid w:val="00422611"/>
    <w:rsid w:val="004974FF"/>
    <w:rsid w:val="004B49BC"/>
    <w:rsid w:val="004C07D6"/>
    <w:rsid w:val="004C2044"/>
    <w:rsid w:val="005334FE"/>
    <w:rsid w:val="005628D1"/>
    <w:rsid w:val="005C61FE"/>
    <w:rsid w:val="006A74C9"/>
    <w:rsid w:val="007063A0"/>
    <w:rsid w:val="00770FCC"/>
    <w:rsid w:val="00853773"/>
    <w:rsid w:val="0086565A"/>
    <w:rsid w:val="008F5F1C"/>
    <w:rsid w:val="00933966"/>
    <w:rsid w:val="00961F42"/>
    <w:rsid w:val="00997107"/>
    <w:rsid w:val="009D78BF"/>
    <w:rsid w:val="009E6E0B"/>
    <w:rsid w:val="00A33E20"/>
    <w:rsid w:val="00A409E2"/>
    <w:rsid w:val="00A654A8"/>
    <w:rsid w:val="00AD0C5D"/>
    <w:rsid w:val="00AD341B"/>
    <w:rsid w:val="00B56E88"/>
    <w:rsid w:val="00B95373"/>
    <w:rsid w:val="00C320B1"/>
    <w:rsid w:val="00C8243B"/>
    <w:rsid w:val="00CD2028"/>
    <w:rsid w:val="00D83CFC"/>
    <w:rsid w:val="00D91126"/>
    <w:rsid w:val="00DD0CCC"/>
    <w:rsid w:val="00E13C27"/>
    <w:rsid w:val="00EC3A30"/>
    <w:rsid w:val="00F02743"/>
    <w:rsid w:val="00F116B0"/>
    <w:rsid w:val="00F2177C"/>
    <w:rsid w:val="00F568F5"/>
    <w:rsid w:val="00F578A9"/>
    <w:rsid w:val="00FC6DD5"/>
    <w:rsid w:val="08AA0D27"/>
    <w:rsid w:val="0EFA3D61"/>
    <w:rsid w:val="155E400C"/>
    <w:rsid w:val="17E76866"/>
    <w:rsid w:val="1A413ED3"/>
    <w:rsid w:val="222D9E0E"/>
    <w:rsid w:val="23F2282F"/>
    <w:rsid w:val="2A59FA3A"/>
    <w:rsid w:val="2B724ABE"/>
    <w:rsid w:val="3ABD8ACA"/>
    <w:rsid w:val="3FBA5797"/>
    <w:rsid w:val="4C7613EB"/>
    <w:rsid w:val="4C9C434A"/>
    <w:rsid w:val="4F352E9D"/>
    <w:rsid w:val="5A77499A"/>
    <w:rsid w:val="6F9261F8"/>
    <w:rsid w:val="758F7193"/>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7499A"/>
  <w15:chartTrackingRefBased/>
  <w15:docId w15:val="{4AA1B485-4408-4912-A362-EFBC4F10A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link w:val="Ttulo3Car"/>
    <w:uiPriority w:val="9"/>
    <w:qFormat/>
    <w:rsid w:val="005334FE"/>
    <w:pPr>
      <w:spacing w:before="100" w:beforeAutospacing="1" w:after="100" w:afterAutospacing="1" w:line="240" w:lineRule="auto"/>
      <w:outlineLvl w:val="2"/>
    </w:pPr>
    <w:rPr>
      <w:rFonts w:ascii="Times New Roman" w:eastAsia="Times New Roman" w:hAnsi="Times New Roman" w:cs="Times New Roman"/>
      <w:b/>
      <w:bCs/>
      <w:sz w:val="27"/>
      <w:szCs w:val="27"/>
      <w:lang w:val="en-US"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8AA0D27"/>
    <w:pPr>
      <w:ind w:left="720"/>
      <w:contextualSpacing/>
    </w:pPr>
  </w:style>
  <w:style w:type="paragraph" w:styleId="Encabezado">
    <w:name w:val="header"/>
    <w:basedOn w:val="Normal"/>
    <w:uiPriority w:val="99"/>
    <w:unhideWhenUsed/>
    <w:rsid w:val="3ABD8ACA"/>
    <w:pPr>
      <w:tabs>
        <w:tab w:val="center" w:pos="4680"/>
        <w:tab w:val="right" w:pos="9360"/>
      </w:tabs>
      <w:spacing w:after="0" w:line="240" w:lineRule="auto"/>
    </w:pPr>
  </w:style>
  <w:style w:type="paragraph" w:styleId="Piedepgina">
    <w:name w:val="footer"/>
    <w:basedOn w:val="Normal"/>
    <w:uiPriority w:val="99"/>
    <w:unhideWhenUsed/>
    <w:rsid w:val="3ABD8ACA"/>
    <w:pPr>
      <w:tabs>
        <w:tab w:val="center" w:pos="4680"/>
        <w:tab w:val="right" w:pos="9360"/>
      </w:tabs>
      <w:spacing w:after="0" w:line="240" w:lineRule="auto"/>
    </w:pPr>
  </w:style>
  <w:style w:type="character" w:styleId="Hipervnculo">
    <w:name w:val="Hyperlink"/>
    <w:basedOn w:val="Fuentedeprrafopredeter"/>
    <w:uiPriority w:val="99"/>
    <w:unhideWhenUsed/>
    <w:rPr>
      <w:color w:val="467886" w:themeColor="hyperlink"/>
      <w:u w:val="single"/>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3Car">
    <w:name w:val="Título 3 Car"/>
    <w:basedOn w:val="Fuentedeprrafopredeter"/>
    <w:link w:val="Ttulo3"/>
    <w:uiPriority w:val="9"/>
    <w:rsid w:val="005334FE"/>
    <w:rPr>
      <w:rFonts w:ascii="Times New Roman" w:eastAsia="Times New Roman" w:hAnsi="Times New Roman" w:cs="Times New Roman"/>
      <w:b/>
      <w:bCs/>
      <w:sz w:val="27"/>
      <w:szCs w:val="27"/>
      <w:lang w:val="en-US" w:eastAsia="ko-KR"/>
    </w:rPr>
  </w:style>
  <w:style w:type="paragraph" w:styleId="NormalWeb">
    <w:name w:val="Normal (Web)"/>
    <w:basedOn w:val="Normal"/>
    <w:uiPriority w:val="99"/>
    <w:semiHidden/>
    <w:unhideWhenUsed/>
    <w:rsid w:val="005334FE"/>
    <w:pPr>
      <w:spacing w:before="100" w:beforeAutospacing="1" w:after="100" w:afterAutospacing="1" w:line="240" w:lineRule="auto"/>
    </w:pPr>
    <w:rPr>
      <w:rFonts w:ascii="Times New Roman" w:eastAsia="Times New Roman" w:hAnsi="Times New Roman" w:cs="Times New Roman"/>
      <w:lang w:val="en-US" w:eastAsia="ko-KR"/>
    </w:rPr>
  </w:style>
  <w:style w:type="character" w:styleId="Textoennegrita">
    <w:name w:val="Strong"/>
    <w:basedOn w:val="Fuentedeprrafopredeter"/>
    <w:uiPriority w:val="22"/>
    <w:qFormat/>
    <w:rsid w:val="005334FE"/>
    <w:rPr>
      <w:b/>
      <w:bCs/>
    </w:rPr>
  </w:style>
  <w:style w:type="character" w:styleId="nfasis">
    <w:name w:val="Emphasis"/>
    <w:basedOn w:val="Fuentedeprrafopredeter"/>
    <w:uiPriority w:val="20"/>
    <w:qFormat/>
    <w:rsid w:val="005334F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71838">
      <w:bodyDiv w:val="1"/>
      <w:marLeft w:val="0"/>
      <w:marRight w:val="0"/>
      <w:marTop w:val="0"/>
      <w:marBottom w:val="0"/>
      <w:divBdr>
        <w:top w:val="none" w:sz="0" w:space="0" w:color="auto"/>
        <w:left w:val="none" w:sz="0" w:space="0" w:color="auto"/>
        <w:bottom w:val="none" w:sz="0" w:space="0" w:color="auto"/>
        <w:right w:val="none" w:sz="0" w:space="0" w:color="auto"/>
      </w:divBdr>
    </w:div>
    <w:div w:id="304897481">
      <w:bodyDiv w:val="1"/>
      <w:marLeft w:val="0"/>
      <w:marRight w:val="0"/>
      <w:marTop w:val="0"/>
      <w:marBottom w:val="0"/>
      <w:divBdr>
        <w:top w:val="none" w:sz="0" w:space="0" w:color="auto"/>
        <w:left w:val="none" w:sz="0" w:space="0" w:color="auto"/>
        <w:bottom w:val="none" w:sz="0" w:space="0" w:color="auto"/>
        <w:right w:val="none" w:sz="0" w:space="0" w:color="auto"/>
      </w:divBdr>
    </w:div>
    <w:div w:id="424034143">
      <w:bodyDiv w:val="1"/>
      <w:marLeft w:val="0"/>
      <w:marRight w:val="0"/>
      <w:marTop w:val="0"/>
      <w:marBottom w:val="0"/>
      <w:divBdr>
        <w:top w:val="none" w:sz="0" w:space="0" w:color="auto"/>
        <w:left w:val="none" w:sz="0" w:space="0" w:color="auto"/>
        <w:bottom w:val="none" w:sz="0" w:space="0" w:color="auto"/>
        <w:right w:val="none" w:sz="0" w:space="0" w:color="auto"/>
      </w:divBdr>
    </w:div>
    <w:div w:id="623848518">
      <w:bodyDiv w:val="1"/>
      <w:marLeft w:val="0"/>
      <w:marRight w:val="0"/>
      <w:marTop w:val="0"/>
      <w:marBottom w:val="0"/>
      <w:divBdr>
        <w:top w:val="none" w:sz="0" w:space="0" w:color="auto"/>
        <w:left w:val="none" w:sz="0" w:space="0" w:color="auto"/>
        <w:bottom w:val="none" w:sz="0" w:space="0" w:color="auto"/>
        <w:right w:val="none" w:sz="0" w:space="0" w:color="auto"/>
      </w:divBdr>
      <w:divsChild>
        <w:div w:id="2038693986">
          <w:marLeft w:val="0"/>
          <w:marRight w:val="0"/>
          <w:marTop w:val="100"/>
          <w:marBottom w:val="100"/>
          <w:divBdr>
            <w:top w:val="none" w:sz="0" w:space="0" w:color="auto"/>
            <w:left w:val="none" w:sz="0" w:space="0" w:color="auto"/>
            <w:bottom w:val="none" w:sz="0" w:space="0" w:color="auto"/>
            <w:right w:val="none" w:sz="0" w:space="0" w:color="auto"/>
          </w:divBdr>
          <w:divsChild>
            <w:div w:id="2079478076">
              <w:marLeft w:val="0"/>
              <w:marRight w:val="0"/>
              <w:marTop w:val="0"/>
              <w:marBottom w:val="0"/>
              <w:divBdr>
                <w:top w:val="none" w:sz="0" w:space="0" w:color="auto"/>
                <w:left w:val="none" w:sz="0" w:space="0" w:color="auto"/>
                <w:bottom w:val="none" w:sz="0" w:space="0" w:color="auto"/>
                <w:right w:val="none" w:sz="0" w:space="0" w:color="auto"/>
              </w:divBdr>
              <w:divsChild>
                <w:div w:id="124795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674770">
      <w:bodyDiv w:val="1"/>
      <w:marLeft w:val="0"/>
      <w:marRight w:val="0"/>
      <w:marTop w:val="0"/>
      <w:marBottom w:val="0"/>
      <w:divBdr>
        <w:top w:val="none" w:sz="0" w:space="0" w:color="auto"/>
        <w:left w:val="none" w:sz="0" w:space="0" w:color="auto"/>
        <w:bottom w:val="none" w:sz="0" w:space="0" w:color="auto"/>
        <w:right w:val="none" w:sz="0" w:space="0" w:color="auto"/>
      </w:divBdr>
    </w:div>
    <w:div w:id="759251856">
      <w:bodyDiv w:val="1"/>
      <w:marLeft w:val="0"/>
      <w:marRight w:val="0"/>
      <w:marTop w:val="0"/>
      <w:marBottom w:val="0"/>
      <w:divBdr>
        <w:top w:val="none" w:sz="0" w:space="0" w:color="auto"/>
        <w:left w:val="none" w:sz="0" w:space="0" w:color="auto"/>
        <w:bottom w:val="none" w:sz="0" w:space="0" w:color="auto"/>
        <w:right w:val="none" w:sz="0" w:space="0" w:color="auto"/>
      </w:divBdr>
    </w:div>
    <w:div w:id="822232528">
      <w:bodyDiv w:val="1"/>
      <w:marLeft w:val="0"/>
      <w:marRight w:val="0"/>
      <w:marTop w:val="0"/>
      <w:marBottom w:val="0"/>
      <w:divBdr>
        <w:top w:val="none" w:sz="0" w:space="0" w:color="auto"/>
        <w:left w:val="none" w:sz="0" w:space="0" w:color="auto"/>
        <w:bottom w:val="none" w:sz="0" w:space="0" w:color="auto"/>
        <w:right w:val="none" w:sz="0" w:space="0" w:color="auto"/>
      </w:divBdr>
    </w:div>
    <w:div w:id="912547747">
      <w:bodyDiv w:val="1"/>
      <w:marLeft w:val="0"/>
      <w:marRight w:val="0"/>
      <w:marTop w:val="0"/>
      <w:marBottom w:val="0"/>
      <w:divBdr>
        <w:top w:val="none" w:sz="0" w:space="0" w:color="auto"/>
        <w:left w:val="none" w:sz="0" w:space="0" w:color="auto"/>
        <w:bottom w:val="none" w:sz="0" w:space="0" w:color="auto"/>
        <w:right w:val="none" w:sz="0" w:space="0" w:color="auto"/>
      </w:divBdr>
    </w:div>
    <w:div w:id="932780775">
      <w:bodyDiv w:val="1"/>
      <w:marLeft w:val="0"/>
      <w:marRight w:val="0"/>
      <w:marTop w:val="0"/>
      <w:marBottom w:val="0"/>
      <w:divBdr>
        <w:top w:val="none" w:sz="0" w:space="0" w:color="auto"/>
        <w:left w:val="none" w:sz="0" w:space="0" w:color="auto"/>
        <w:bottom w:val="none" w:sz="0" w:space="0" w:color="auto"/>
        <w:right w:val="none" w:sz="0" w:space="0" w:color="auto"/>
      </w:divBdr>
    </w:div>
    <w:div w:id="1219515146">
      <w:bodyDiv w:val="1"/>
      <w:marLeft w:val="0"/>
      <w:marRight w:val="0"/>
      <w:marTop w:val="0"/>
      <w:marBottom w:val="0"/>
      <w:divBdr>
        <w:top w:val="none" w:sz="0" w:space="0" w:color="auto"/>
        <w:left w:val="none" w:sz="0" w:space="0" w:color="auto"/>
        <w:bottom w:val="none" w:sz="0" w:space="0" w:color="auto"/>
        <w:right w:val="none" w:sz="0" w:space="0" w:color="auto"/>
      </w:divBdr>
    </w:div>
    <w:div w:id="1282304617">
      <w:bodyDiv w:val="1"/>
      <w:marLeft w:val="0"/>
      <w:marRight w:val="0"/>
      <w:marTop w:val="0"/>
      <w:marBottom w:val="0"/>
      <w:divBdr>
        <w:top w:val="none" w:sz="0" w:space="0" w:color="auto"/>
        <w:left w:val="none" w:sz="0" w:space="0" w:color="auto"/>
        <w:bottom w:val="none" w:sz="0" w:space="0" w:color="auto"/>
        <w:right w:val="none" w:sz="0" w:space="0" w:color="auto"/>
      </w:divBdr>
    </w:div>
    <w:div w:id="1418939692">
      <w:bodyDiv w:val="1"/>
      <w:marLeft w:val="0"/>
      <w:marRight w:val="0"/>
      <w:marTop w:val="0"/>
      <w:marBottom w:val="0"/>
      <w:divBdr>
        <w:top w:val="none" w:sz="0" w:space="0" w:color="auto"/>
        <w:left w:val="none" w:sz="0" w:space="0" w:color="auto"/>
        <w:bottom w:val="none" w:sz="0" w:space="0" w:color="auto"/>
        <w:right w:val="none" w:sz="0" w:space="0" w:color="auto"/>
      </w:divBdr>
    </w:div>
    <w:div w:id="1431663225">
      <w:bodyDiv w:val="1"/>
      <w:marLeft w:val="0"/>
      <w:marRight w:val="0"/>
      <w:marTop w:val="0"/>
      <w:marBottom w:val="0"/>
      <w:divBdr>
        <w:top w:val="none" w:sz="0" w:space="0" w:color="auto"/>
        <w:left w:val="none" w:sz="0" w:space="0" w:color="auto"/>
        <w:bottom w:val="none" w:sz="0" w:space="0" w:color="auto"/>
        <w:right w:val="none" w:sz="0" w:space="0" w:color="auto"/>
      </w:divBdr>
    </w:div>
    <w:div w:id="1493182954">
      <w:bodyDiv w:val="1"/>
      <w:marLeft w:val="0"/>
      <w:marRight w:val="0"/>
      <w:marTop w:val="0"/>
      <w:marBottom w:val="0"/>
      <w:divBdr>
        <w:top w:val="none" w:sz="0" w:space="0" w:color="auto"/>
        <w:left w:val="none" w:sz="0" w:space="0" w:color="auto"/>
        <w:bottom w:val="none" w:sz="0" w:space="0" w:color="auto"/>
        <w:right w:val="none" w:sz="0" w:space="0" w:color="auto"/>
      </w:divBdr>
    </w:div>
    <w:div w:id="1551772389">
      <w:bodyDiv w:val="1"/>
      <w:marLeft w:val="0"/>
      <w:marRight w:val="0"/>
      <w:marTop w:val="0"/>
      <w:marBottom w:val="0"/>
      <w:divBdr>
        <w:top w:val="none" w:sz="0" w:space="0" w:color="auto"/>
        <w:left w:val="none" w:sz="0" w:space="0" w:color="auto"/>
        <w:bottom w:val="none" w:sz="0" w:space="0" w:color="auto"/>
        <w:right w:val="none" w:sz="0" w:space="0" w:color="auto"/>
      </w:divBdr>
      <w:divsChild>
        <w:div w:id="1469935687">
          <w:marLeft w:val="0"/>
          <w:marRight w:val="0"/>
          <w:marTop w:val="100"/>
          <w:marBottom w:val="100"/>
          <w:divBdr>
            <w:top w:val="none" w:sz="0" w:space="0" w:color="auto"/>
            <w:left w:val="none" w:sz="0" w:space="0" w:color="auto"/>
            <w:bottom w:val="none" w:sz="0" w:space="0" w:color="auto"/>
            <w:right w:val="none" w:sz="0" w:space="0" w:color="auto"/>
          </w:divBdr>
          <w:divsChild>
            <w:div w:id="1980767556">
              <w:marLeft w:val="0"/>
              <w:marRight w:val="0"/>
              <w:marTop w:val="0"/>
              <w:marBottom w:val="0"/>
              <w:divBdr>
                <w:top w:val="none" w:sz="0" w:space="0" w:color="auto"/>
                <w:left w:val="none" w:sz="0" w:space="0" w:color="auto"/>
                <w:bottom w:val="none" w:sz="0" w:space="0" w:color="auto"/>
                <w:right w:val="none" w:sz="0" w:space="0" w:color="auto"/>
              </w:divBdr>
              <w:divsChild>
                <w:div w:id="186412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422801">
      <w:bodyDiv w:val="1"/>
      <w:marLeft w:val="0"/>
      <w:marRight w:val="0"/>
      <w:marTop w:val="0"/>
      <w:marBottom w:val="0"/>
      <w:divBdr>
        <w:top w:val="none" w:sz="0" w:space="0" w:color="auto"/>
        <w:left w:val="none" w:sz="0" w:space="0" w:color="auto"/>
        <w:bottom w:val="none" w:sz="0" w:space="0" w:color="auto"/>
        <w:right w:val="none" w:sz="0" w:space="0" w:color="auto"/>
      </w:divBdr>
    </w:div>
    <w:div w:id="1965189996">
      <w:bodyDiv w:val="1"/>
      <w:marLeft w:val="0"/>
      <w:marRight w:val="0"/>
      <w:marTop w:val="0"/>
      <w:marBottom w:val="0"/>
      <w:divBdr>
        <w:top w:val="none" w:sz="0" w:space="0" w:color="auto"/>
        <w:left w:val="none" w:sz="0" w:space="0" w:color="auto"/>
        <w:bottom w:val="none" w:sz="0" w:space="0" w:color="auto"/>
        <w:right w:val="none" w:sz="0" w:space="0" w:color="auto"/>
      </w:divBdr>
    </w:div>
    <w:div w:id="2050297957">
      <w:bodyDiv w:val="1"/>
      <w:marLeft w:val="0"/>
      <w:marRight w:val="0"/>
      <w:marTop w:val="0"/>
      <w:marBottom w:val="0"/>
      <w:divBdr>
        <w:top w:val="none" w:sz="0" w:space="0" w:color="auto"/>
        <w:left w:val="none" w:sz="0" w:space="0" w:color="auto"/>
        <w:bottom w:val="none" w:sz="0" w:space="0" w:color="auto"/>
        <w:right w:val="none" w:sz="0" w:space="0" w:color="auto"/>
      </w:divBdr>
    </w:div>
    <w:div w:id="2059283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na.munoz@bcw-globa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aniela.medel@lg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niel.aguilar@lge.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LGnewsroom.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ose.saavedra@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54" ma:contentTypeDescription="Create a new document." ma:contentTypeScope="" ma:versionID="634adf79162f2deca2beabe8b940ca57">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Props1.xml><?xml version="1.0" encoding="utf-8"?>
<ds:datastoreItem xmlns:ds="http://schemas.openxmlformats.org/officeDocument/2006/customXml" ds:itemID="{39E20A83-FC47-4E5E-9321-B5320784B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4D9A38-4479-408D-8415-E513B9098A74}">
  <ds:schemaRefs>
    <ds:schemaRef ds:uri="http://schemas.microsoft.com/sharepoint/v3/contenttype/forms"/>
  </ds:schemaRefs>
</ds:datastoreItem>
</file>

<file path=customXml/itemProps3.xml><?xml version="1.0" encoding="utf-8"?>
<ds:datastoreItem xmlns:ds="http://schemas.openxmlformats.org/officeDocument/2006/customXml" ds:itemID="{029D9E85-FFF5-4589-A211-0029C21890F9}">
  <ds:schemaRefs>
    <ds:schemaRef ds:uri="http://schemas.microsoft.com/office/2006/metadata/properties"/>
    <ds:schemaRef ds:uri="http://schemas.microsoft.com/office/infopath/2007/PartnerControls"/>
    <ds:schemaRef ds:uri="2ee390b9-3d14-4aae-8ccb-729b8de059d6"/>
    <ds:schemaRef ds:uri="356fb7ab-2206-429c-923a-3da7320dc9a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888</Words>
  <Characters>4889</Characters>
  <Application>Microsoft Office Word</Application>
  <DocSecurity>0</DocSecurity>
  <Lines>40</Lines>
  <Paragraphs>11</Paragraphs>
  <ScaleCrop>false</ScaleCrop>
  <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Maria Saavedra Chimal</dc:creator>
  <cp:keywords/>
  <dc:description/>
  <cp:lastModifiedBy>Michel Solís Lugo</cp:lastModifiedBy>
  <cp:revision>3</cp:revision>
  <dcterms:created xsi:type="dcterms:W3CDTF">2025-03-26T15:45:00Z</dcterms:created>
  <dcterms:modified xsi:type="dcterms:W3CDTF">2025-03-26T15:45:00Z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ies>
</file>